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BA" w:rsidRDefault="00880EBA" w:rsidP="00880EBA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62C6" wp14:editId="1988162E">
                <wp:simplePos x="0" y="0"/>
                <wp:positionH relativeFrom="column">
                  <wp:posOffset>5012055</wp:posOffset>
                </wp:positionH>
                <wp:positionV relativeFrom="paragraph">
                  <wp:posOffset>-234950</wp:posOffset>
                </wp:positionV>
                <wp:extent cx="1404000" cy="396000"/>
                <wp:effectExtent l="0" t="0" r="2476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96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EBA" w:rsidRPr="00AC2670" w:rsidRDefault="00880EBA" w:rsidP="00880EB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AC267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給付</w:t>
                            </w:r>
                            <w:r w:rsidRPr="00AC267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旧</w:t>
                            </w:r>
                            <w:r w:rsidRPr="00AC267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制度</w:t>
                            </w:r>
                            <w:r w:rsidRPr="00AC2670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62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4.65pt;margin-top:-18.5pt;width:110.5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" fillcolor="#c00000" strokeweight=".5pt">
                <v:textbox>
                  <w:txbxContent>
                    <w:p w:rsidR="00880EBA" w:rsidRPr="00AC2670" w:rsidRDefault="00880EBA" w:rsidP="00880EBA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AC267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給付</w:t>
                      </w:r>
                      <w:r w:rsidRPr="00AC267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旧</w:t>
                      </w:r>
                      <w:r w:rsidRPr="00AC267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制度</w:t>
                      </w:r>
                      <w:r w:rsidRPr="00AC2670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567B" w:rsidRPr="009E7206" w:rsidRDefault="0052567B" w:rsidP="009E7206">
      <w:pPr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9E7206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="00DC31FD" w:rsidRPr="009E7206">
        <w:rPr>
          <w:rFonts w:ascii="メイリオ" w:eastAsia="メイリオ" w:hAnsi="メイリオ"/>
          <w:b/>
          <w:bCs/>
          <w:sz w:val="28"/>
          <w:szCs w:val="28"/>
        </w:rPr>
        <w:t>0</w:t>
      </w:r>
      <w:r w:rsidR="00DC31FD" w:rsidRPr="009E7206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="00807A64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Pr="009E7206">
        <w:rPr>
          <w:rFonts w:ascii="メイリオ" w:eastAsia="メイリオ" w:hAnsi="メイリオ" w:hint="eastAsia"/>
          <w:b/>
          <w:bCs/>
          <w:sz w:val="28"/>
          <w:szCs w:val="28"/>
        </w:rPr>
        <w:t>年度</w:t>
      </w:r>
      <w:r w:rsidR="004C1B30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JASSO</w:t>
      </w:r>
      <w:r w:rsidR="00880EBA">
        <w:rPr>
          <w:rFonts w:ascii="メイリオ" w:eastAsia="メイリオ" w:hAnsi="メイリオ" w:hint="eastAsia"/>
          <w:b/>
          <w:bCs/>
          <w:sz w:val="28"/>
          <w:szCs w:val="28"/>
        </w:rPr>
        <w:t>給付奨学金</w:t>
      </w:r>
      <w:r w:rsidR="000E7EA2" w:rsidRPr="009E7206">
        <w:rPr>
          <w:rFonts w:ascii="メイリオ" w:eastAsia="メイリオ" w:hAnsi="メイリオ" w:hint="eastAsia"/>
          <w:b/>
          <w:bCs/>
          <w:sz w:val="28"/>
          <w:szCs w:val="28"/>
        </w:rPr>
        <w:t>「</w:t>
      </w:r>
      <w:r w:rsidRPr="009E7206">
        <w:rPr>
          <w:rFonts w:ascii="メイリオ" w:eastAsia="メイリオ" w:hAnsi="メイリオ" w:hint="eastAsia"/>
          <w:b/>
          <w:bCs/>
          <w:sz w:val="28"/>
          <w:szCs w:val="28"/>
        </w:rPr>
        <w:t>継続願</w:t>
      </w:r>
      <w:r w:rsidR="000E7EA2" w:rsidRPr="009E7206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4C1B30">
        <w:rPr>
          <w:rFonts w:ascii="メイリオ" w:eastAsia="メイリオ" w:hAnsi="メイリオ" w:hint="eastAsia"/>
          <w:b/>
          <w:bCs/>
          <w:sz w:val="28"/>
          <w:szCs w:val="28"/>
        </w:rPr>
        <w:t>入力</w:t>
      </w:r>
      <w:r w:rsidRPr="009E7206">
        <w:rPr>
          <w:rFonts w:ascii="メイリオ" w:eastAsia="メイリオ" w:hAnsi="メイリオ" w:hint="eastAsia"/>
          <w:b/>
          <w:bCs/>
          <w:sz w:val="28"/>
          <w:szCs w:val="28"/>
        </w:rPr>
        <w:t>手続における注意事項</w:t>
      </w:r>
    </w:p>
    <w:p w:rsidR="0052567B" w:rsidRPr="00CC1E9F" w:rsidRDefault="0052567B" w:rsidP="0052567B">
      <w:pPr>
        <w:snapToGrid w:val="0"/>
        <w:rPr>
          <w:rFonts w:ascii="メイリオ" w:eastAsia="メイリオ" w:hAnsi="メイリオ"/>
          <w:sz w:val="20"/>
        </w:rPr>
      </w:pPr>
    </w:p>
    <w:p w:rsidR="0052567B" w:rsidRPr="004F62AB" w:rsidRDefault="00CD03DA" w:rsidP="009E7206">
      <w:pPr>
        <w:pStyle w:val="a3"/>
        <w:numPr>
          <w:ilvl w:val="0"/>
          <w:numId w:val="1"/>
        </w:numPr>
        <w:pBdr>
          <w:left w:val="triple" w:sz="4" w:space="4" w:color="C00000"/>
          <w:bottom w:val="single" w:sz="4" w:space="1" w:color="C00000"/>
        </w:pBdr>
        <w:snapToGrid w:val="0"/>
        <w:ind w:leftChars="0"/>
        <w:rPr>
          <w:rFonts w:ascii="メイリオ" w:eastAsia="メイリオ" w:hAnsi="メイリオ"/>
          <w:b/>
        </w:rPr>
      </w:pPr>
      <w:r w:rsidRPr="0079714D">
        <w:rPr>
          <w:rFonts w:ascii="メイリオ" w:eastAsia="メイリオ" w:hAnsi="メイリオ" w:hint="eastAsia"/>
          <w:b/>
        </w:rPr>
        <w:t>提出が必要な書類について</w:t>
      </w:r>
    </w:p>
    <w:p w:rsidR="00CD03DA" w:rsidRPr="00CD03DA" w:rsidRDefault="00CD03DA" w:rsidP="0011640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CD03DA">
        <w:rPr>
          <w:rFonts w:ascii="メイリオ" w:eastAsia="メイリオ" w:hAnsi="メイリオ" w:hint="eastAsia"/>
        </w:rPr>
        <w:t>生計維持者の</w:t>
      </w:r>
      <w:r w:rsidR="0005439F">
        <w:rPr>
          <w:rFonts w:ascii="メイリオ" w:eastAsia="メイリオ" w:hAnsi="メイリオ" w:hint="eastAsia"/>
        </w:rPr>
        <w:t>住民税</w:t>
      </w:r>
      <w:r w:rsidRPr="00CD03DA">
        <w:rPr>
          <w:rFonts w:ascii="メイリオ" w:eastAsia="メイリオ" w:hAnsi="メイリオ" w:hint="eastAsia"/>
        </w:rPr>
        <w:t>（非）課税証明書</w:t>
      </w:r>
    </w:p>
    <w:p w:rsidR="0052567B" w:rsidRDefault="00CD03DA" w:rsidP="00116405">
      <w:pPr>
        <w:pStyle w:val="a3"/>
        <w:snapToGrid w:val="0"/>
        <w:ind w:leftChars="100" w:left="210" w:firstLineChars="100" w:firstLine="210"/>
        <w:rPr>
          <w:rFonts w:ascii="メイリオ" w:eastAsia="メイリオ" w:hAnsi="メイリオ"/>
        </w:rPr>
      </w:pPr>
      <w:r w:rsidRPr="00CD03DA">
        <w:rPr>
          <w:rFonts w:ascii="メイリオ" w:eastAsia="メイリオ" w:hAnsi="メイリオ" w:hint="eastAsia"/>
        </w:rPr>
        <w:t>対象者：給付奨学生全員（</w:t>
      </w:r>
      <w:r w:rsidR="00D503CB">
        <w:rPr>
          <w:rFonts w:ascii="メイリオ" w:eastAsia="メイリオ" w:hAnsi="メイリオ" w:hint="eastAsia"/>
        </w:rPr>
        <w:t>申請時に生計維持者</w:t>
      </w:r>
      <w:r w:rsidRPr="00CD03DA">
        <w:rPr>
          <w:rFonts w:ascii="メイリオ" w:eastAsia="メイリオ" w:hAnsi="メイリオ" w:hint="eastAsia"/>
        </w:rPr>
        <w:t>のマイナンバーを提出済みの方は提出不要です。）</w:t>
      </w:r>
    </w:p>
    <w:p w:rsidR="00F05704" w:rsidRPr="00F05704" w:rsidRDefault="00F05704" w:rsidP="00AD33D4">
      <w:pPr>
        <w:snapToGrid w:val="0"/>
        <w:rPr>
          <w:rFonts w:ascii="メイリオ" w:eastAsia="メイリオ" w:hAnsi="メイリオ"/>
          <w:sz w:val="20"/>
        </w:rPr>
      </w:pPr>
      <w:r w:rsidRPr="00F05704">
        <w:rPr>
          <w:rFonts w:ascii="メイリオ" w:eastAsia="メイリオ" w:hAnsi="メイリオ" w:hint="eastAsia"/>
        </w:rPr>
        <w:t>◆</w:t>
      </w:r>
      <w:r w:rsidRPr="00F05704">
        <w:rPr>
          <w:rFonts w:ascii="メイリオ" w:eastAsia="メイリオ" w:hAnsi="メイリオ" w:hint="eastAsia"/>
          <w:sz w:val="20"/>
        </w:rPr>
        <w:t>自宅外通学に関する証明書</w:t>
      </w:r>
    </w:p>
    <w:p w:rsidR="00F05704" w:rsidRPr="004F62AB" w:rsidRDefault="00F05704" w:rsidP="00CD03DA">
      <w:pPr>
        <w:pStyle w:val="a3"/>
        <w:snapToGrid w:val="0"/>
        <w:ind w:leftChars="0" w:left="360"/>
        <w:rPr>
          <w:rFonts w:ascii="メイリオ" w:eastAsia="メイリオ" w:hAnsi="メイリオ"/>
        </w:rPr>
      </w:pPr>
      <w:r w:rsidRPr="0079714D">
        <w:rPr>
          <w:rFonts w:ascii="メイリオ" w:eastAsia="メイリオ" w:hAnsi="メイリオ" w:hint="eastAsia"/>
          <w:sz w:val="20"/>
        </w:rPr>
        <w:t>対象者：自宅外月額の支給を受けている方</w:t>
      </w:r>
    </w:p>
    <w:p w:rsidR="0052567B" w:rsidRPr="000E7EA2" w:rsidRDefault="0052567B" w:rsidP="000E7EA2">
      <w:pPr>
        <w:snapToGrid w:val="0"/>
        <w:rPr>
          <w:rFonts w:ascii="メイリオ" w:eastAsia="メイリオ" w:hAnsi="メイリオ"/>
          <w:sz w:val="20"/>
        </w:rPr>
      </w:pPr>
    </w:p>
    <w:p w:rsidR="0052567B" w:rsidRPr="004F62AB" w:rsidRDefault="00F05704" w:rsidP="009E7206">
      <w:pPr>
        <w:pStyle w:val="a3"/>
        <w:numPr>
          <w:ilvl w:val="0"/>
          <w:numId w:val="1"/>
        </w:numPr>
        <w:pBdr>
          <w:left w:val="triple" w:sz="4" w:space="4" w:color="C00000"/>
          <w:bottom w:val="single" w:sz="4" w:space="1" w:color="C00000"/>
        </w:pBdr>
        <w:snapToGrid w:val="0"/>
        <w:ind w:leftChars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生計維持者の課税状況について </w:t>
      </w:r>
      <w:r w:rsidRPr="004F62AB">
        <w:rPr>
          <w:rFonts w:ascii="メイリオ" w:eastAsia="メイリオ" w:hAnsi="メイリオ" w:hint="eastAsia"/>
          <w:b/>
        </w:rPr>
        <w:t>&lt;</w:t>
      </w:r>
      <w:r>
        <w:rPr>
          <w:rFonts w:ascii="メイリオ" w:eastAsia="メイリオ" w:hAnsi="メイリオ" w:hint="eastAsia"/>
          <w:b/>
        </w:rPr>
        <w:t>「Ｈ－経済状況」</w:t>
      </w:r>
      <w:r w:rsidR="0052567B" w:rsidRPr="004F62AB">
        <w:rPr>
          <w:rFonts w:ascii="メイリオ" w:eastAsia="メイリオ" w:hAnsi="メイリオ" w:hint="eastAsia"/>
          <w:b/>
        </w:rPr>
        <w:t>&gt;</w:t>
      </w:r>
    </w:p>
    <w:p w:rsidR="0052567B" w:rsidRDefault="00F05704" w:rsidP="00AD33D4">
      <w:pPr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マイナンバーを提出していない学生は、生計維持者の</w:t>
      </w:r>
      <w:r w:rsidR="0005439F">
        <w:rPr>
          <w:rFonts w:ascii="メイリオ" w:eastAsia="メイリオ" w:hAnsi="メイリオ" w:hint="eastAsia"/>
        </w:rPr>
        <w:t>住民税（</w:t>
      </w:r>
      <w:r>
        <w:rPr>
          <w:rFonts w:ascii="メイリオ" w:eastAsia="メイリオ" w:hAnsi="メイリオ" w:hint="eastAsia"/>
        </w:rPr>
        <w:t>市区町村民税</w:t>
      </w:r>
      <w:r w:rsidR="0005439F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課税情報を入力する必要があります。実際の課税金額（市民税所得割</w:t>
      </w:r>
      <w:r w:rsidR="0005439F">
        <w:rPr>
          <w:rFonts w:ascii="メイリオ" w:eastAsia="メイリオ" w:hAnsi="メイリオ" w:hint="eastAsia"/>
        </w:rPr>
        <w:t>額</w:t>
      </w:r>
      <w:r>
        <w:rPr>
          <w:rFonts w:ascii="メイリオ" w:eastAsia="メイリオ" w:hAnsi="メイリオ" w:hint="eastAsia"/>
        </w:rPr>
        <w:t>）を入力してください。</w:t>
      </w:r>
    </w:p>
    <w:p w:rsidR="00F05704" w:rsidRPr="000E7EA2" w:rsidRDefault="00F05704" w:rsidP="000E7EA2">
      <w:pPr>
        <w:snapToGrid w:val="0"/>
        <w:rPr>
          <w:rFonts w:ascii="メイリオ" w:eastAsia="メイリオ" w:hAnsi="メイリオ"/>
          <w:sz w:val="20"/>
        </w:rPr>
      </w:pPr>
    </w:p>
    <w:p w:rsidR="0052567B" w:rsidRPr="004F62AB" w:rsidRDefault="0052567B" w:rsidP="009E7206">
      <w:pPr>
        <w:pStyle w:val="a3"/>
        <w:numPr>
          <w:ilvl w:val="0"/>
          <w:numId w:val="1"/>
        </w:numPr>
        <w:pBdr>
          <w:left w:val="triple" w:sz="4" w:space="4" w:color="C00000"/>
          <w:bottom w:val="single" w:sz="4" w:space="1" w:color="C00000"/>
        </w:pBdr>
        <w:snapToGrid w:val="0"/>
        <w:ind w:leftChars="0"/>
        <w:rPr>
          <w:rFonts w:ascii="メイリオ" w:eastAsia="メイリオ" w:hAnsi="メイリオ"/>
          <w:b/>
        </w:rPr>
      </w:pPr>
      <w:r w:rsidRPr="004F62AB">
        <w:rPr>
          <w:rFonts w:ascii="メイリオ" w:eastAsia="メイリオ" w:hAnsi="メイリオ" w:hint="eastAsia"/>
          <w:b/>
        </w:rPr>
        <w:t>併用貸与者について</w:t>
      </w:r>
    </w:p>
    <w:p w:rsidR="0052567B" w:rsidRPr="00AD33D4" w:rsidRDefault="00F05704" w:rsidP="00AD33D4">
      <w:pPr>
        <w:snapToGrid w:val="0"/>
        <w:ind w:firstLineChars="100" w:firstLine="210"/>
        <w:rPr>
          <w:rFonts w:ascii="メイリオ" w:eastAsia="メイリオ" w:hAnsi="メイリオ"/>
        </w:rPr>
      </w:pPr>
      <w:r w:rsidRPr="00AD33D4">
        <w:rPr>
          <w:rFonts w:ascii="メイリオ" w:eastAsia="メイリオ" w:hAnsi="メイリオ" w:hint="eastAsia"/>
        </w:rPr>
        <w:t>貸与奨学金（第</w:t>
      </w:r>
      <w:r w:rsidR="0052567B" w:rsidRPr="00AD33D4">
        <w:rPr>
          <w:rFonts w:ascii="メイリオ" w:eastAsia="メイリオ" w:hAnsi="メイリオ" w:hint="eastAsia"/>
        </w:rPr>
        <w:t>一種と</w:t>
      </w:r>
      <w:r w:rsidRPr="00AD33D4">
        <w:rPr>
          <w:rFonts w:ascii="メイリオ" w:eastAsia="メイリオ" w:hAnsi="メイリオ" w:hint="eastAsia"/>
        </w:rPr>
        <w:t>第</w:t>
      </w:r>
      <w:r w:rsidR="0052567B" w:rsidRPr="00AD33D4">
        <w:rPr>
          <w:rFonts w:ascii="メイリオ" w:eastAsia="メイリオ" w:hAnsi="メイリオ" w:hint="eastAsia"/>
        </w:rPr>
        <w:t>二種</w:t>
      </w:r>
      <w:r w:rsidRPr="00AD33D4">
        <w:rPr>
          <w:rFonts w:ascii="メイリオ" w:eastAsia="メイリオ" w:hAnsi="メイリオ" w:hint="eastAsia"/>
        </w:rPr>
        <w:t>）の貸与を受けている方は、それぞれの奨学生番号ごとに</w:t>
      </w:r>
      <w:r w:rsidR="0052567B" w:rsidRPr="00AD33D4">
        <w:rPr>
          <w:rFonts w:ascii="メイリオ" w:eastAsia="メイリオ" w:hAnsi="メイリオ" w:hint="eastAsia"/>
        </w:rPr>
        <w:t>継続願の入力が必要です。忘れずに手続をしてください。</w:t>
      </w:r>
    </w:p>
    <w:p w:rsidR="0052567B" w:rsidRPr="00B04A0D" w:rsidRDefault="0052567B" w:rsidP="00B04A0D">
      <w:pPr>
        <w:snapToGrid w:val="0"/>
        <w:rPr>
          <w:rFonts w:ascii="メイリオ" w:eastAsia="メイリオ" w:hAnsi="メイリオ"/>
          <w:sz w:val="20"/>
        </w:rPr>
      </w:pPr>
    </w:p>
    <w:p w:rsidR="0052567B" w:rsidRPr="004F62AB" w:rsidRDefault="0052567B" w:rsidP="009E7206">
      <w:pPr>
        <w:pStyle w:val="a3"/>
        <w:numPr>
          <w:ilvl w:val="0"/>
          <w:numId w:val="1"/>
        </w:numPr>
        <w:pBdr>
          <w:left w:val="triple" w:sz="4" w:space="4" w:color="C00000"/>
          <w:bottom w:val="single" w:sz="4" w:space="1" w:color="C00000"/>
        </w:pBdr>
        <w:snapToGrid w:val="0"/>
        <w:ind w:leftChars="0"/>
        <w:rPr>
          <w:rFonts w:ascii="メイリオ" w:eastAsia="メイリオ" w:hAnsi="メイリオ"/>
          <w:b/>
        </w:rPr>
      </w:pPr>
      <w:r w:rsidRPr="004F62AB">
        <w:rPr>
          <w:rFonts w:ascii="メイリオ" w:eastAsia="メイリオ" w:hAnsi="メイリオ" w:hint="eastAsia"/>
          <w:b/>
        </w:rPr>
        <w:t>送信後の受付番号について</w:t>
      </w:r>
    </w:p>
    <w:p w:rsidR="0005439F" w:rsidRDefault="0052567B" w:rsidP="0005439F">
      <w:pPr>
        <w:snapToGrid w:val="0"/>
        <w:ind w:firstLineChars="100" w:firstLine="210"/>
        <w:jc w:val="distribute"/>
        <w:rPr>
          <w:rFonts w:ascii="メイリオ" w:eastAsia="メイリオ" w:hAnsi="メイリオ"/>
        </w:rPr>
      </w:pPr>
      <w:r w:rsidRPr="00AD33D4">
        <w:rPr>
          <w:rFonts w:ascii="メイリオ" w:eastAsia="メイリオ" w:hAnsi="メイリオ" w:hint="eastAsia"/>
        </w:rPr>
        <w:t>全ての項目を入力し情報を送信すると、</w:t>
      </w:r>
      <w:r w:rsidR="00B04A0D" w:rsidRPr="00AD33D4">
        <w:rPr>
          <w:rFonts w:ascii="メイリオ" w:eastAsia="メイリオ" w:hAnsi="メイリオ" w:hint="eastAsia"/>
        </w:rPr>
        <w:t>１６</w:t>
      </w:r>
      <w:r w:rsidRPr="00AD33D4">
        <w:rPr>
          <w:rFonts w:ascii="メイリオ" w:eastAsia="メイリオ" w:hAnsi="メイリオ" w:hint="eastAsia"/>
        </w:rPr>
        <w:t>桁の受付番号が表示されますので</w:t>
      </w:r>
      <w:r w:rsidR="0005439F">
        <w:rPr>
          <w:rFonts w:ascii="メイリオ" w:eastAsia="メイリオ" w:hAnsi="メイリオ" w:hint="eastAsia"/>
        </w:rPr>
        <w:t>、</w:t>
      </w:r>
      <w:r w:rsidRPr="00AD33D4">
        <w:rPr>
          <w:rFonts w:ascii="メイリオ" w:eastAsia="メイリオ" w:hAnsi="メイリオ" w:hint="eastAsia"/>
        </w:rPr>
        <w:t>必ずメモを取るなど</w:t>
      </w:r>
    </w:p>
    <w:p w:rsidR="0052567B" w:rsidRPr="00AD33D4" w:rsidRDefault="0052567B" w:rsidP="0005439F">
      <w:pPr>
        <w:snapToGrid w:val="0"/>
        <w:rPr>
          <w:rFonts w:ascii="メイリオ" w:eastAsia="メイリオ" w:hAnsi="メイリオ"/>
        </w:rPr>
      </w:pPr>
      <w:r w:rsidRPr="00AD33D4">
        <w:rPr>
          <w:rFonts w:ascii="メイリオ" w:eastAsia="メイリオ" w:hAnsi="メイリオ" w:hint="eastAsia"/>
        </w:rPr>
        <w:t>して控えてください。また</w:t>
      </w:r>
      <w:r w:rsidR="00B04A0D" w:rsidRPr="00AD33D4">
        <w:rPr>
          <w:rFonts w:ascii="メイリオ" w:eastAsia="メイリオ" w:hAnsi="メイリオ" w:hint="eastAsia"/>
        </w:rPr>
        <w:t>１</w:t>
      </w:r>
      <w:r w:rsidRPr="00AD33D4">
        <w:rPr>
          <w:rFonts w:ascii="メイリオ" w:eastAsia="メイリオ" w:hAnsi="メイリオ" w:hint="eastAsia"/>
        </w:rPr>
        <w:t>度送信した情報は訂正が出来ませんので、</w:t>
      </w:r>
      <w:r w:rsidR="008377ED" w:rsidRPr="00AD33D4">
        <w:rPr>
          <w:rFonts w:ascii="メイリオ" w:eastAsia="メイリオ" w:hAnsi="メイリオ" w:hint="eastAsia"/>
        </w:rPr>
        <w:t>必ず</w:t>
      </w:r>
      <w:r w:rsidRPr="00AD33D4">
        <w:rPr>
          <w:rFonts w:ascii="メイリオ" w:eastAsia="メイリオ" w:hAnsi="メイリオ" w:hint="eastAsia"/>
        </w:rPr>
        <w:t>送信前に内容を確認してください。</w:t>
      </w:r>
    </w:p>
    <w:p w:rsidR="0052567B" w:rsidRPr="00B04A0D" w:rsidRDefault="0052567B" w:rsidP="00B04A0D">
      <w:pPr>
        <w:snapToGrid w:val="0"/>
        <w:rPr>
          <w:rFonts w:ascii="メイリオ" w:eastAsia="メイリオ" w:hAnsi="メイリオ"/>
          <w:sz w:val="20"/>
        </w:rPr>
      </w:pPr>
    </w:p>
    <w:p w:rsidR="0052567B" w:rsidRPr="004F62AB" w:rsidRDefault="0052567B" w:rsidP="009E7206">
      <w:pPr>
        <w:pStyle w:val="a3"/>
        <w:numPr>
          <w:ilvl w:val="0"/>
          <w:numId w:val="1"/>
        </w:numPr>
        <w:pBdr>
          <w:left w:val="triple" w:sz="4" w:space="4" w:color="C00000"/>
          <w:bottom w:val="single" w:sz="4" w:space="1" w:color="C00000"/>
        </w:pBdr>
        <w:snapToGrid w:val="0"/>
        <w:ind w:leftChars="0"/>
        <w:rPr>
          <w:rFonts w:ascii="メイリオ" w:eastAsia="メイリオ" w:hAnsi="メイリオ"/>
          <w:b/>
        </w:rPr>
      </w:pPr>
      <w:r w:rsidRPr="004F62AB">
        <w:rPr>
          <w:rFonts w:ascii="メイリオ" w:eastAsia="メイリオ" w:hAnsi="メイリオ" w:hint="eastAsia"/>
          <w:b/>
        </w:rPr>
        <w:t>適格認定について</w:t>
      </w:r>
    </w:p>
    <w:p w:rsidR="0052567B" w:rsidRPr="00AD33D4" w:rsidRDefault="0052567B" w:rsidP="00AD33D4">
      <w:pPr>
        <w:snapToGrid w:val="0"/>
        <w:ind w:firstLineChars="100" w:firstLine="210"/>
        <w:rPr>
          <w:rFonts w:ascii="メイリオ" w:eastAsia="メイリオ" w:hAnsi="メイリオ"/>
        </w:rPr>
      </w:pPr>
      <w:r w:rsidRPr="00AD33D4">
        <w:rPr>
          <w:rFonts w:ascii="メイリオ" w:eastAsia="メイリオ" w:hAnsi="メイリオ" w:hint="eastAsia"/>
        </w:rPr>
        <w:t>皆さんから継続願が提出された後、大学において</w:t>
      </w:r>
      <w:r w:rsidRPr="00AD33D4">
        <w:rPr>
          <w:rFonts w:ascii="メイリオ" w:eastAsia="メイリオ" w:hAnsi="メイリオ" w:hint="eastAsia"/>
          <w:b/>
          <w:color w:val="C00000"/>
        </w:rPr>
        <w:t>「適格認定」</w:t>
      </w:r>
      <w:r w:rsidRPr="00AD33D4">
        <w:rPr>
          <w:rFonts w:ascii="メイリオ" w:eastAsia="メイリオ" w:hAnsi="メイリオ" w:hint="eastAsia"/>
        </w:rPr>
        <w:t>を行います。皆さんの人物・学業・経済状況を確認し、</w:t>
      </w:r>
      <w:r w:rsidRPr="00AD33D4">
        <w:rPr>
          <w:rFonts w:ascii="メイリオ" w:eastAsia="メイリオ" w:hAnsi="メイリオ" w:hint="eastAsia"/>
          <w:b/>
          <w:color w:val="C00000"/>
        </w:rPr>
        <w:t>「継続」「警告」「停止」「廃止」</w:t>
      </w:r>
      <w:r w:rsidRPr="00AD33D4">
        <w:rPr>
          <w:rFonts w:ascii="メイリオ" w:eastAsia="メイリオ" w:hAnsi="メイリオ" w:hint="eastAsia"/>
        </w:rPr>
        <w:t>の</w:t>
      </w:r>
      <w:r w:rsidR="00B04A0D" w:rsidRPr="00AD33D4">
        <w:rPr>
          <w:rFonts w:ascii="メイリオ" w:eastAsia="メイリオ" w:hAnsi="メイリオ" w:hint="eastAsia"/>
        </w:rPr>
        <w:t>いずれ</w:t>
      </w:r>
      <w:r w:rsidRPr="00AD33D4">
        <w:rPr>
          <w:rFonts w:ascii="メイリオ" w:eastAsia="メイリオ" w:hAnsi="メイリオ" w:hint="eastAsia"/>
        </w:rPr>
        <w:t>かに認定します。</w:t>
      </w:r>
      <w:r w:rsidR="00B04A0D" w:rsidRPr="00AD33D4">
        <w:rPr>
          <w:rFonts w:ascii="メイリオ" w:eastAsia="メイリオ" w:hAnsi="メイリオ" w:hint="eastAsia"/>
        </w:rPr>
        <w:t>認定</w:t>
      </w:r>
      <w:r w:rsidRPr="00AD33D4">
        <w:rPr>
          <w:rFonts w:ascii="メイリオ" w:eastAsia="メイリオ" w:hAnsi="メイリオ" w:hint="eastAsia"/>
        </w:rPr>
        <w:t>区分によっては</w:t>
      </w:r>
      <w:r w:rsidR="00B04A0D" w:rsidRPr="00AD33D4">
        <w:rPr>
          <w:rFonts w:ascii="メイリオ" w:eastAsia="メイリオ" w:hAnsi="メイリオ" w:hint="eastAsia"/>
        </w:rPr>
        <w:t>、</w:t>
      </w:r>
      <w:r w:rsidRPr="00AD33D4">
        <w:rPr>
          <w:rFonts w:ascii="メイリオ" w:eastAsia="メイリオ" w:hAnsi="メイリオ" w:hint="eastAsia"/>
        </w:rPr>
        <w:t>４月以降の奨学金が入金されません。</w:t>
      </w:r>
    </w:p>
    <w:p w:rsidR="00B04A0D" w:rsidRPr="00B04A0D" w:rsidRDefault="00B04A0D" w:rsidP="00B04A0D">
      <w:pPr>
        <w:snapToGrid w:val="0"/>
        <w:rPr>
          <w:rFonts w:ascii="メイリオ" w:eastAsia="メイリオ" w:hAnsi="メイリオ"/>
          <w:sz w:val="20"/>
        </w:rPr>
      </w:pPr>
    </w:p>
    <w:p w:rsidR="0052567B" w:rsidRPr="004F62AB" w:rsidRDefault="0052567B" w:rsidP="009E7206">
      <w:pPr>
        <w:pStyle w:val="a3"/>
        <w:numPr>
          <w:ilvl w:val="0"/>
          <w:numId w:val="1"/>
        </w:numPr>
        <w:pBdr>
          <w:left w:val="triple" w:sz="4" w:space="4" w:color="C00000"/>
          <w:bottom w:val="single" w:sz="4" w:space="1" w:color="C00000"/>
        </w:pBdr>
        <w:snapToGrid w:val="0"/>
        <w:ind w:leftChars="0"/>
        <w:rPr>
          <w:rFonts w:ascii="メイリオ" w:eastAsia="メイリオ" w:hAnsi="メイリオ"/>
          <w:b/>
        </w:rPr>
      </w:pPr>
      <w:r w:rsidRPr="004F62AB">
        <w:rPr>
          <w:rFonts w:ascii="メイリオ" w:eastAsia="メイリオ" w:hAnsi="メイリオ" w:hint="eastAsia"/>
          <w:b/>
        </w:rPr>
        <w:t>入力期限について</w:t>
      </w:r>
    </w:p>
    <w:p w:rsidR="0052567B" w:rsidRDefault="00660DF5" w:rsidP="0005439F">
      <w:pPr>
        <w:pStyle w:val="a3"/>
        <w:snapToGrid w:val="0"/>
        <w:ind w:leftChars="0" w:left="0"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color w:val="C00000"/>
          <w:u w:val="single"/>
        </w:rPr>
        <w:t>２０２</w:t>
      </w:r>
      <w:r w:rsidR="00807A64">
        <w:rPr>
          <w:rFonts w:ascii="メイリオ" w:eastAsia="メイリオ" w:hAnsi="メイリオ" w:hint="eastAsia"/>
          <w:b/>
          <w:color w:val="C00000"/>
          <w:u w:val="single"/>
        </w:rPr>
        <w:t>３</w:t>
      </w:r>
      <w:r>
        <w:rPr>
          <w:rFonts w:ascii="メイリオ" w:eastAsia="メイリオ" w:hAnsi="メイリオ" w:hint="eastAsia"/>
          <w:b/>
          <w:color w:val="C00000"/>
          <w:u w:val="single"/>
        </w:rPr>
        <w:t>年</w:t>
      </w:r>
      <w:r w:rsidR="00807A64">
        <w:rPr>
          <w:rFonts w:ascii="メイリオ" w:eastAsia="メイリオ" w:hAnsi="メイリオ" w:hint="eastAsia"/>
          <w:b/>
          <w:color w:val="C00000"/>
          <w:u w:val="single"/>
        </w:rPr>
        <w:t>１</w:t>
      </w:r>
      <w:r>
        <w:rPr>
          <w:rFonts w:ascii="メイリオ" w:eastAsia="メイリオ" w:hAnsi="メイリオ" w:hint="eastAsia"/>
          <w:b/>
          <w:color w:val="C00000"/>
          <w:u w:val="single"/>
        </w:rPr>
        <w:t>月</w:t>
      </w:r>
      <w:r w:rsidR="00807A64">
        <w:rPr>
          <w:rFonts w:ascii="メイリオ" w:eastAsia="メイリオ" w:hAnsi="メイリオ" w:hint="eastAsia"/>
          <w:b/>
          <w:color w:val="C00000"/>
          <w:u w:val="single"/>
        </w:rPr>
        <w:t>３１</w:t>
      </w:r>
      <w:r>
        <w:rPr>
          <w:rFonts w:ascii="メイリオ" w:eastAsia="メイリオ" w:hAnsi="メイリオ" w:hint="eastAsia"/>
          <w:b/>
          <w:color w:val="C00000"/>
          <w:u w:val="single"/>
        </w:rPr>
        <w:t>日（</w:t>
      </w:r>
      <w:r w:rsidR="00807A64">
        <w:rPr>
          <w:rFonts w:ascii="メイリオ" w:eastAsia="メイリオ" w:hAnsi="メイリオ" w:hint="eastAsia"/>
          <w:b/>
          <w:color w:val="C00000"/>
          <w:u w:val="single"/>
        </w:rPr>
        <w:t>火</w:t>
      </w:r>
      <w:r w:rsidR="0052567B" w:rsidRPr="004F62AB">
        <w:rPr>
          <w:rFonts w:ascii="メイリオ" w:eastAsia="メイリオ" w:hAnsi="メイリオ" w:hint="eastAsia"/>
          <w:b/>
          <w:color w:val="C00000"/>
          <w:u w:val="single"/>
        </w:rPr>
        <w:t>）２５:００まで</w:t>
      </w:r>
      <w:r w:rsidR="0052567B" w:rsidRPr="004F62AB">
        <w:rPr>
          <w:rFonts w:ascii="メイリオ" w:eastAsia="メイリオ" w:hAnsi="メイリオ" w:hint="eastAsia"/>
        </w:rPr>
        <w:t>（年末年始は入力が出来ません</w:t>
      </w:r>
      <w:r w:rsidR="008377ED">
        <w:rPr>
          <w:rFonts w:ascii="メイリオ" w:eastAsia="メイリオ" w:hAnsi="メイリオ" w:hint="eastAsia"/>
        </w:rPr>
        <w:t>。</w:t>
      </w:r>
      <w:r w:rsidR="0052567B" w:rsidRPr="004F62AB">
        <w:rPr>
          <w:rFonts w:ascii="メイリオ" w:eastAsia="メイリオ" w:hAnsi="メイリオ" w:hint="eastAsia"/>
        </w:rPr>
        <w:t>）</w:t>
      </w:r>
    </w:p>
    <w:p w:rsidR="0005439F" w:rsidRDefault="00B04A0D" w:rsidP="0005439F">
      <w:pPr>
        <w:pStyle w:val="a3"/>
        <w:snapToGrid w:val="0"/>
        <w:ind w:leftChars="0" w:left="0" w:firstLineChars="100" w:firstLine="210"/>
        <w:jc w:val="distribute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指定</w:t>
      </w:r>
      <w:r w:rsidR="0052567B" w:rsidRPr="004F62AB">
        <w:rPr>
          <w:rFonts w:ascii="メイリオ" w:eastAsia="メイリオ" w:hAnsi="メイリオ" w:hint="eastAsia"/>
        </w:rPr>
        <w:t>期限までに手続が完了されない場合</w:t>
      </w:r>
      <w:r>
        <w:rPr>
          <w:rFonts w:ascii="メイリオ" w:eastAsia="メイリオ" w:hAnsi="メイリオ" w:hint="eastAsia"/>
        </w:rPr>
        <w:t>は</w:t>
      </w:r>
      <w:r w:rsidR="0052567B" w:rsidRPr="004F62AB">
        <w:rPr>
          <w:rFonts w:ascii="メイリオ" w:eastAsia="メイリオ" w:hAnsi="メイリオ" w:hint="eastAsia"/>
        </w:rPr>
        <w:t>、自動的に「廃止」となります。</w:t>
      </w:r>
      <w:r>
        <w:rPr>
          <w:rFonts w:ascii="メイリオ" w:eastAsia="メイリオ" w:hAnsi="メイリオ" w:hint="eastAsia"/>
        </w:rPr>
        <w:t>「</w:t>
      </w:r>
      <w:r w:rsidR="0052567B" w:rsidRPr="004F62AB">
        <w:rPr>
          <w:rFonts w:ascii="メイリオ" w:eastAsia="メイリオ" w:hAnsi="メイリオ" w:hint="eastAsia"/>
        </w:rPr>
        <w:t>復活</w:t>
      </w:r>
      <w:r>
        <w:rPr>
          <w:rFonts w:ascii="メイリオ" w:eastAsia="メイリオ" w:hAnsi="メイリオ" w:hint="eastAsia"/>
        </w:rPr>
        <w:t>」</w:t>
      </w:r>
      <w:r w:rsidR="0052567B" w:rsidRPr="004F62AB">
        <w:rPr>
          <w:rFonts w:ascii="メイリオ" w:eastAsia="メイリオ" w:hAnsi="メイリオ" w:hint="eastAsia"/>
        </w:rPr>
        <w:t>は出来ません</w:t>
      </w:r>
    </w:p>
    <w:p w:rsidR="003942B1" w:rsidRPr="0005439F" w:rsidRDefault="0052567B" w:rsidP="0005439F">
      <w:pPr>
        <w:snapToGrid w:val="0"/>
        <w:rPr>
          <w:rFonts w:ascii="メイリオ" w:eastAsia="メイリオ" w:hAnsi="メイリオ"/>
        </w:rPr>
      </w:pPr>
      <w:r w:rsidRPr="0005439F">
        <w:rPr>
          <w:rFonts w:ascii="メイリオ" w:eastAsia="メイリオ" w:hAnsi="メイリオ" w:hint="eastAsia"/>
        </w:rPr>
        <w:t>ので、十分ご注意ください。</w:t>
      </w:r>
    </w:p>
    <w:p w:rsidR="000D5F44" w:rsidRPr="00807A64" w:rsidRDefault="000D5F44" w:rsidP="00807A64">
      <w:pPr>
        <w:snapToGrid w:val="0"/>
        <w:rPr>
          <w:rFonts w:ascii="メイリオ" w:eastAsia="メイリオ" w:hAnsi="メイリオ" w:hint="eastAsia"/>
        </w:rPr>
      </w:pPr>
    </w:p>
    <w:p w:rsidR="000D5F44" w:rsidRPr="004F62AB" w:rsidRDefault="000D5F44" w:rsidP="000D5F44">
      <w:pPr>
        <w:pStyle w:val="a3"/>
        <w:numPr>
          <w:ilvl w:val="0"/>
          <w:numId w:val="1"/>
        </w:numPr>
        <w:pBdr>
          <w:left w:val="triple" w:sz="4" w:space="4" w:color="C00000"/>
          <w:bottom w:val="single" w:sz="2" w:space="1" w:color="C00000"/>
        </w:pBdr>
        <w:snapToGrid w:val="0"/>
        <w:ind w:leftChars="0" w:left="357" w:hanging="357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国の高等教育修学支援制度につい</w:t>
      </w:r>
      <w:r w:rsidRPr="004F62AB">
        <w:rPr>
          <w:rFonts w:ascii="メイリオ" w:eastAsia="メイリオ" w:hAnsi="メイリオ" w:hint="eastAsia"/>
          <w:b/>
        </w:rPr>
        <w:t>て</w:t>
      </w:r>
    </w:p>
    <w:p w:rsidR="000D5F44" w:rsidRPr="004F62AB" w:rsidRDefault="001F2A5E" w:rsidP="000D5F44">
      <w:pPr>
        <w:pStyle w:val="a3"/>
        <w:snapToGrid w:val="0"/>
        <w:ind w:leftChars="0" w:left="357" w:firstLineChars="100" w:firstLine="210"/>
        <w:rPr>
          <w:rFonts w:ascii="メイリオ" w:eastAsia="メイリオ" w:hAnsi="メイリオ"/>
        </w:rPr>
      </w:pPr>
      <w:r w:rsidRPr="00DA1E2C">
        <w:rPr>
          <w:rFonts w:ascii="メイリオ" w:eastAsia="メイリオ" w:hAnsi="メイリオ" w:hint="eastAsia"/>
        </w:rPr>
        <w:t>2021年度</w:t>
      </w:r>
      <w:r w:rsidR="0005439F">
        <w:rPr>
          <w:rFonts w:ascii="メイリオ" w:eastAsia="メイリオ" w:hAnsi="メイリオ" w:hint="eastAsia"/>
        </w:rPr>
        <w:t>から</w:t>
      </w:r>
      <w:r>
        <w:rPr>
          <w:rFonts w:ascii="メイリオ" w:eastAsia="メイリオ" w:hAnsi="メイリオ" w:hint="eastAsia"/>
        </w:rPr>
        <w:t>申請が可能となった</w:t>
      </w:r>
      <w:r w:rsidR="0005439F">
        <w:rPr>
          <w:rFonts w:ascii="メイリオ" w:eastAsia="メイリオ" w:hAnsi="メイリオ" w:hint="eastAsia"/>
        </w:rPr>
        <w:t>、</w:t>
      </w:r>
      <w:r w:rsidR="0005439F">
        <w:rPr>
          <w:rFonts w:ascii="メイリオ" w:eastAsia="メイリオ" w:hAnsi="メイリオ" w:hint="eastAsia"/>
          <w:b/>
          <w:color w:val="C00000"/>
        </w:rPr>
        <w:t>「</w:t>
      </w:r>
      <w:r>
        <w:rPr>
          <w:rFonts w:ascii="メイリオ" w:eastAsia="メイリオ" w:hAnsi="メイリオ" w:hint="eastAsia"/>
          <w:b/>
          <w:color w:val="C00000"/>
        </w:rPr>
        <w:t>高等教育</w:t>
      </w:r>
      <w:r w:rsidR="0005439F">
        <w:rPr>
          <w:rFonts w:ascii="メイリオ" w:eastAsia="メイリオ" w:hAnsi="メイリオ" w:hint="eastAsia"/>
          <w:b/>
          <w:color w:val="C00000"/>
        </w:rPr>
        <w:t>の</w:t>
      </w:r>
      <w:r>
        <w:rPr>
          <w:rFonts w:ascii="メイリオ" w:eastAsia="メイリオ" w:hAnsi="メイリオ" w:hint="eastAsia"/>
          <w:b/>
          <w:color w:val="C00000"/>
        </w:rPr>
        <w:t>修学支援</w:t>
      </w:r>
      <w:r w:rsidR="0005439F">
        <w:rPr>
          <w:rFonts w:ascii="メイリオ" w:eastAsia="メイリオ" w:hAnsi="メイリオ" w:hint="eastAsia"/>
          <w:b/>
          <w:color w:val="C00000"/>
        </w:rPr>
        <w:t>新</w:t>
      </w:r>
      <w:r w:rsidRPr="00C039D7">
        <w:rPr>
          <w:rFonts w:ascii="メイリオ" w:eastAsia="メイリオ" w:hAnsi="メイリオ" w:hint="eastAsia"/>
          <w:b/>
          <w:color w:val="C00000"/>
        </w:rPr>
        <w:t>制度</w:t>
      </w:r>
      <w:r w:rsidR="0005439F">
        <w:rPr>
          <w:rFonts w:ascii="メイリオ" w:eastAsia="メイリオ" w:hAnsi="メイリオ" w:hint="eastAsia"/>
          <w:b/>
          <w:color w:val="C00000"/>
        </w:rPr>
        <w:t>」</w:t>
      </w:r>
      <w:r w:rsidRPr="00C039D7">
        <w:rPr>
          <w:rFonts w:ascii="メイリオ" w:eastAsia="メイリオ" w:hAnsi="メイリオ" w:hint="eastAsia"/>
          <w:b/>
          <w:color w:val="C00000"/>
        </w:rPr>
        <w:t>へ申請を希望する場合も、</w:t>
      </w:r>
      <w:r w:rsidR="003B2610">
        <w:rPr>
          <w:rFonts w:ascii="メイリオ" w:eastAsia="メイリオ" w:hAnsi="メイリオ" w:hint="eastAsia"/>
          <w:b/>
          <w:color w:val="C00000"/>
        </w:rPr>
        <w:t>今回の</w:t>
      </w:r>
      <w:r w:rsidRPr="00C039D7">
        <w:rPr>
          <w:rFonts w:ascii="メイリオ" w:eastAsia="メイリオ" w:hAnsi="メイリオ" w:hint="eastAsia"/>
          <w:b/>
          <w:color w:val="C00000"/>
        </w:rPr>
        <w:t>継続の手続きは</w:t>
      </w:r>
      <w:r>
        <w:rPr>
          <w:rFonts w:ascii="メイリオ" w:eastAsia="メイリオ" w:hAnsi="メイリオ" w:hint="eastAsia"/>
          <w:b/>
          <w:color w:val="C00000"/>
        </w:rPr>
        <w:t>「継続を希望する」で</w:t>
      </w:r>
      <w:r w:rsidRPr="00C039D7">
        <w:rPr>
          <w:rFonts w:ascii="メイリオ" w:eastAsia="メイリオ" w:hAnsi="メイリオ" w:hint="eastAsia"/>
          <w:b/>
          <w:color w:val="C00000"/>
        </w:rPr>
        <w:t>必ず行ってください。</w:t>
      </w:r>
    </w:p>
    <w:p w:rsidR="000D5F44" w:rsidRPr="0005439F" w:rsidRDefault="000D5F44" w:rsidP="0005439F">
      <w:pPr>
        <w:snapToGrid w:val="0"/>
        <w:rPr>
          <w:rFonts w:ascii="メイリオ" w:eastAsia="メイリオ" w:hAnsi="メイリオ"/>
        </w:rPr>
      </w:pPr>
    </w:p>
    <w:sectPr w:rsidR="000D5F44" w:rsidRPr="0005439F" w:rsidSect="00DC31FD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88" w:rsidRDefault="00482788" w:rsidP="0045403E">
      <w:r>
        <w:separator/>
      </w:r>
    </w:p>
  </w:endnote>
  <w:endnote w:type="continuationSeparator" w:id="0">
    <w:p w:rsidR="00482788" w:rsidRDefault="00482788" w:rsidP="0045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88" w:rsidRDefault="00482788" w:rsidP="0045403E">
      <w:r>
        <w:separator/>
      </w:r>
    </w:p>
  </w:footnote>
  <w:footnote w:type="continuationSeparator" w:id="0">
    <w:p w:rsidR="00482788" w:rsidRDefault="00482788" w:rsidP="0045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3088"/>
    <w:multiLevelType w:val="hybridMultilevel"/>
    <w:tmpl w:val="1418482E"/>
    <w:lvl w:ilvl="0" w:tplc="659A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7B"/>
    <w:rsid w:val="00001A02"/>
    <w:rsid w:val="00013C8E"/>
    <w:rsid w:val="0005439F"/>
    <w:rsid w:val="000A56C7"/>
    <w:rsid w:val="000D5F44"/>
    <w:rsid w:val="000E7EA2"/>
    <w:rsid w:val="00116405"/>
    <w:rsid w:val="001F2A5E"/>
    <w:rsid w:val="00252DE7"/>
    <w:rsid w:val="003942B1"/>
    <w:rsid w:val="003B2610"/>
    <w:rsid w:val="0045403E"/>
    <w:rsid w:val="00482788"/>
    <w:rsid w:val="004C1B30"/>
    <w:rsid w:val="004F62AB"/>
    <w:rsid w:val="0052567B"/>
    <w:rsid w:val="005E0E3E"/>
    <w:rsid w:val="00660DF5"/>
    <w:rsid w:val="00807A64"/>
    <w:rsid w:val="008377ED"/>
    <w:rsid w:val="00880EBA"/>
    <w:rsid w:val="008C7D23"/>
    <w:rsid w:val="0090329E"/>
    <w:rsid w:val="009A37BF"/>
    <w:rsid w:val="009C31BB"/>
    <w:rsid w:val="009E7206"/>
    <w:rsid w:val="00A572A1"/>
    <w:rsid w:val="00AA401F"/>
    <w:rsid w:val="00AD33D4"/>
    <w:rsid w:val="00AD4BA5"/>
    <w:rsid w:val="00B00CD5"/>
    <w:rsid w:val="00B04A0D"/>
    <w:rsid w:val="00CC1E9F"/>
    <w:rsid w:val="00CD03DA"/>
    <w:rsid w:val="00D35BBB"/>
    <w:rsid w:val="00D503CB"/>
    <w:rsid w:val="00DC31FD"/>
    <w:rsid w:val="00E77247"/>
    <w:rsid w:val="00F05704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6B9F"/>
  <w15:chartTrackingRefBased/>
  <w15:docId w15:val="{EDBA52B6-DDED-42FE-8119-E97A765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4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03E"/>
  </w:style>
  <w:style w:type="paragraph" w:styleId="a6">
    <w:name w:val="footer"/>
    <w:basedOn w:val="a"/>
    <w:link w:val="a7"/>
    <w:uiPriority w:val="99"/>
    <w:unhideWhenUsed/>
    <w:rsid w:val="00454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03E"/>
  </w:style>
  <w:style w:type="paragraph" w:styleId="a8">
    <w:name w:val="Balloon Text"/>
    <w:basedOn w:val="a"/>
    <w:link w:val="a9"/>
    <w:uiPriority w:val="99"/>
    <w:semiHidden/>
    <w:unhideWhenUsed/>
    <w:rsid w:val="0025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083C08BBD4B5499BF23B404E6650B2" ma:contentTypeVersion="11" ma:contentTypeDescription="新しいドキュメントを作成します。" ma:contentTypeScope="" ma:versionID="584ee6265412dd446d31a5497ceb5f17">
  <xsd:schema xmlns:xsd="http://www.w3.org/2001/XMLSchema" xmlns:xs="http://www.w3.org/2001/XMLSchema" xmlns:p="http://schemas.microsoft.com/office/2006/metadata/properties" xmlns:ns2="86f89ed8-5ece-4643-a379-163bb6712878" xmlns:ns3="f7aa5e91-8fe2-4deb-bdff-fab4ac58530d" targetNamespace="http://schemas.microsoft.com/office/2006/metadata/properties" ma:root="true" ma:fieldsID="4cf55b82c8d276a5497c6cbf4e3d6468" ns2:_="" ns3:_="">
    <xsd:import namespace="86f89ed8-5ece-4643-a379-163bb6712878"/>
    <xsd:import namespace="f7aa5e91-8fe2-4deb-bdff-fab4ac585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9ed8-5ece-4643-a379-163bb6712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bdd87ea-315b-4872-a3aa-66c133cb9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5e91-8fe2-4deb-bdff-fab4ac5853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c48f764-d1f5-4c1e-8307-c0d4279b7fec}" ma:internalName="TaxCatchAll" ma:showField="CatchAllData" ma:web="f7aa5e91-8fe2-4deb-bdff-fab4ac585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EAD8-9BF7-4D97-B329-E9FD8997A2B6}"/>
</file>

<file path=customXml/itemProps2.xml><?xml version="1.0" encoding="utf-8"?>
<ds:datastoreItem xmlns:ds="http://schemas.openxmlformats.org/officeDocument/2006/customXml" ds:itemID="{B4CECDAE-7357-4C67-A7C4-93FF93493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真弓</dc:creator>
  <cp:keywords/>
  <dc:description/>
  <cp:lastModifiedBy>Sano, Keiji</cp:lastModifiedBy>
  <cp:revision>3</cp:revision>
  <cp:lastPrinted>2020-11-26T07:37:00Z</cp:lastPrinted>
  <dcterms:created xsi:type="dcterms:W3CDTF">2021-12-07T08:46:00Z</dcterms:created>
  <dcterms:modified xsi:type="dcterms:W3CDTF">2022-12-13T09:04:00Z</dcterms:modified>
</cp:coreProperties>
</file>