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7B" w:rsidRPr="009E7206" w:rsidRDefault="0052567B" w:rsidP="009E7206">
      <w:pPr>
        <w:snapToGrid w:val="0"/>
        <w:jc w:val="center"/>
        <w:rPr>
          <w:rFonts w:ascii="メイリオ" w:eastAsia="メイリオ" w:hAnsi="メイリオ"/>
          <w:b/>
          <w:sz w:val="28"/>
          <w:szCs w:val="28"/>
        </w:rPr>
      </w:pPr>
      <w:r w:rsidRPr="009E7206">
        <w:rPr>
          <w:rFonts w:ascii="メイリオ" w:eastAsia="メイリオ" w:hAnsi="メイリオ" w:hint="eastAsia"/>
          <w:b/>
          <w:bCs/>
          <w:sz w:val="28"/>
          <w:szCs w:val="28"/>
        </w:rPr>
        <w:t>2</w:t>
      </w:r>
      <w:r w:rsidR="00DC31FD" w:rsidRPr="009E7206">
        <w:rPr>
          <w:rFonts w:ascii="メイリオ" w:eastAsia="メイリオ" w:hAnsi="メイリオ"/>
          <w:b/>
          <w:bCs/>
          <w:sz w:val="28"/>
          <w:szCs w:val="28"/>
        </w:rPr>
        <w:t>0</w:t>
      </w:r>
      <w:r w:rsidR="00DC31FD" w:rsidRPr="009E7206">
        <w:rPr>
          <w:rFonts w:ascii="メイリオ" w:eastAsia="メイリオ" w:hAnsi="メイリオ" w:hint="eastAsia"/>
          <w:b/>
          <w:bCs/>
          <w:sz w:val="28"/>
          <w:szCs w:val="28"/>
        </w:rPr>
        <w:t>2</w:t>
      </w:r>
      <w:r w:rsidR="00E96799">
        <w:rPr>
          <w:rFonts w:ascii="メイリオ" w:eastAsia="メイリオ" w:hAnsi="メイリオ" w:hint="eastAsia"/>
          <w:b/>
          <w:bCs/>
          <w:sz w:val="28"/>
          <w:szCs w:val="28"/>
        </w:rPr>
        <w:t>2</w:t>
      </w:r>
      <w:r w:rsidRPr="009E7206">
        <w:rPr>
          <w:rFonts w:ascii="メイリオ" w:eastAsia="メイリオ" w:hAnsi="メイリオ" w:hint="eastAsia"/>
          <w:b/>
          <w:bCs/>
          <w:sz w:val="28"/>
          <w:szCs w:val="28"/>
        </w:rPr>
        <w:t>年度</w:t>
      </w:r>
      <w:r w:rsidR="004C1B30">
        <w:rPr>
          <w:rFonts w:ascii="メイリオ" w:eastAsia="メイリオ" w:hAnsi="メイリオ" w:hint="eastAsia"/>
          <w:b/>
          <w:bCs/>
          <w:sz w:val="28"/>
          <w:szCs w:val="28"/>
        </w:rPr>
        <w:t xml:space="preserve">　JASSO</w:t>
      </w:r>
      <w:r w:rsidR="001E72FB">
        <w:rPr>
          <w:rFonts w:ascii="メイリオ" w:eastAsia="メイリオ" w:hAnsi="メイリオ" w:hint="eastAsia"/>
          <w:b/>
          <w:bCs/>
          <w:sz w:val="28"/>
          <w:szCs w:val="28"/>
        </w:rPr>
        <w:t>貸与</w:t>
      </w:r>
      <w:r w:rsidR="002D01E6">
        <w:rPr>
          <w:rFonts w:ascii="メイリオ" w:eastAsia="メイリオ" w:hAnsi="メイリオ" w:hint="eastAsia"/>
          <w:b/>
          <w:bCs/>
          <w:sz w:val="28"/>
          <w:szCs w:val="28"/>
        </w:rPr>
        <w:t>奨学金</w:t>
      </w:r>
      <w:r w:rsidR="000E7EA2" w:rsidRPr="009E7206">
        <w:rPr>
          <w:rFonts w:ascii="メイリオ" w:eastAsia="メイリオ" w:hAnsi="メイリオ" w:hint="eastAsia"/>
          <w:b/>
          <w:bCs/>
          <w:sz w:val="28"/>
          <w:szCs w:val="28"/>
        </w:rPr>
        <w:t>「</w:t>
      </w:r>
      <w:r w:rsidRPr="009E7206">
        <w:rPr>
          <w:rFonts w:ascii="メイリオ" w:eastAsia="メイリオ" w:hAnsi="メイリオ" w:hint="eastAsia"/>
          <w:b/>
          <w:bCs/>
          <w:sz w:val="28"/>
          <w:szCs w:val="28"/>
        </w:rPr>
        <w:t>継続願</w:t>
      </w:r>
      <w:r w:rsidR="000E7EA2" w:rsidRPr="009E7206">
        <w:rPr>
          <w:rFonts w:ascii="メイリオ" w:eastAsia="メイリオ" w:hAnsi="メイリオ" w:hint="eastAsia"/>
          <w:b/>
          <w:bCs/>
          <w:sz w:val="28"/>
          <w:szCs w:val="28"/>
        </w:rPr>
        <w:t>」</w:t>
      </w:r>
      <w:r w:rsidR="004C1B30">
        <w:rPr>
          <w:rFonts w:ascii="メイリオ" w:eastAsia="メイリオ" w:hAnsi="メイリオ" w:hint="eastAsia"/>
          <w:b/>
          <w:bCs/>
          <w:sz w:val="28"/>
          <w:szCs w:val="28"/>
        </w:rPr>
        <w:t>入力</w:t>
      </w:r>
      <w:r w:rsidRPr="009E7206">
        <w:rPr>
          <w:rFonts w:ascii="メイリオ" w:eastAsia="メイリオ" w:hAnsi="メイリオ" w:hint="eastAsia"/>
          <w:b/>
          <w:bCs/>
          <w:sz w:val="28"/>
          <w:szCs w:val="28"/>
        </w:rPr>
        <w:t>手続における注意事項</w:t>
      </w:r>
    </w:p>
    <w:p w:rsidR="0052567B" w:rsidRPr="002D01E6" w:rsidRDefault="0052567B" w:rsidP="004F62AB">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2" w:space="1" w:color="C00000"/>
        </w:pBdr>
        <w:snapToGrid w:val="0"/>
        <w:ind w:leftChars="0" w:left="357" w:hanging="357"/>
        <w:rPr>
          <w:rFonts w:ascii="メイリオ" w:eastAsia="メイリオ" w:hAnsi="メイリオ"/>
          <w:b/>
        </w:rPr>
      </w:pPr>
      <w:r w:rsidRPr="004F62AB">
        <w:rPr>
          <w:rFonts w:ascii="メイリオ" w:eastAsia="メイリオ" w:hAnsi="メイリオ" w:hint="eastAsia"/>
          <w:b/>
        </w:rPr>
        <w:t>スカラネット・パーソナル（スカラPS）について</w:t>
      </w:r>
    </w:p>
    <w:p w:rsidR="0052567B" w:rsidRPr="004F62AB" w:rsidRDefault="0052567B" w:rsidP="0052567B">
      <w:pPr>
        <w:pStyle w:val="a3"/>
        <w:snapToGrid w:val="0"/>
        <w:ind w:leftChars="0" w:left="357" w:firstLineChars="100" w:firstLine="210"/>
        <w:rPr>
          <w:rFonts w:ascii="メイリオ" w:eastAsia="メイリオ" w:hAnsi="メイリオ"/>
        </w:rPr>
      </w:pPr>
      <w:r w:rsidRPr="004F62AB">
        <w:rPr>
          <w:rFonts w:ascii="メイリオ" w:eastAsia="メイリオ" w:hAnsi="メイリオ" w:hint="eastAsia"/>
        </w:rPr>
        <w:t>継続願の提出はスカラPSからの提出（入力）となります。スカラPSが未登録の方は、まずは</w:t>
      </w:r>
      <w:r w:rsidR="000E7EA2">
        <w:rPr>
          <w:rFonts w:ascii="メイリオ" w:eastAsia="メイリオ" w:hAnsi="メイリオ" w:hint="eastAsia"/>
        </w:rPr>
        <w:t>、新規</w:t>
      </w:r>
      <w:r w:rsidRPr="004F62AB">
        <w:rPr>
          <w:rFonts w:ascii="メイリオ" w:eastAsia="メイリオ" w:hAnsi="メイリオ" w:hint="eastAsia"/>
        </w:rPr>
        <w:t>登録を完了してください。スマートフォンやタブレット端末からも入力が可能です。</w:t>
      </w:r>
    </w:p>
    <w:p w:rsidR="0052567B" w:rsidRPr="00CC1E9F" w:rsidRDefault="0052567B" w:rsidP="0052567B">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あなたの１年間の収入と所得について　&lt;</w:t>
      </w:r>
      <w:r w:rsidR="000E7EA2">
        <w:rPr>
          <w:rFonts w:ascii="メイリオ" w:eastAsia="メイリオ" w:hAnsi="メイリオ" w:hint="eastAsia"/>
          <w:b/>
        </w:rPr>
        <w:t>「Ｈ－経済状況」</w:t>
      </w:r>
      <w:r w:rsidRPr="004F62AB">
        <w:rPr>
          <w:rFonts w:ascii="メイリオ" w:eastAsia="メイリオ" w:hAnsi="メイリオ" w:hint="eastAsia"/>
          <w:b/>
        </w:rPr>
        <w:t>設問</w:t>
      </w:r>
      <w:r w:rsidR="00001A02" w:rsidRPr="004F62AB">
        <w:rPr>
          <w:rFonts w:ascii="メイリオ" w:eastAsia="メイリオ" w:hAnsi="メイリオ" w:hint="eastAsia"/>
          <w:b/>
        </w:rPr>
        <w:t>5・</w:t>
      </w:r>
      <w:r w:rsidRPr="004F62AB">
        <w:rPr>
          <w:rFonts w:ascii="メイリオ" w:eastAsia="メイリオ" w:hAnsi="メイリオ" w:hint="eastAsia"/>
          <w:b/>
        </w:rPr>
        <w:t>設問6&gt;</w:t>
      </w:r>
    </w:p>
    <w:p w:rsidR="0052567B" w:rsidRPr="004F62AB" w:rsidRDefault="0052567B" w:rsidP="0052567B">
      <w:pPr>
        <w:pStyle w:val="a3"/>
        <w:snapToGrid w:val="0"/>
        <w:ind w:leftChars="0" w:left="360" w:firstLineChars="100" w:firstLine="210"/>
        <w:rPr>
          <w:rFonts w:ascii="メイリオ" w:eastAsia="メイリオ" w:hAnsi="メイリオ"/>
        </w:rPr>
      </w:pPr>
      <w:r w:rsidRPr="004F62AB">
        <w:rPr>
          <w:rFonts w:ascii="メイリオ" w:eastAsia="メイリオ" w:hAnsi="メイリオ" w:hint="eastAsia"/>
        </w:rPr>
        <w:t>指定された期間のあなたの</w:t>
      </w:r>
      <w:r w:rsidR="000E7EA2">
        <w:rPr>
          <w:rFonts w:ascii="メイリオ" w:eastAsia="メイリオ" w:hAnsi="メイリオ" w:hint="eastAsia"/>
        </w:rPr>
        <w:t>１</w:t>
      </w:r>
      <w:r w:rsidRPr="004F62AB">
        <w:rPr>
          <w:rFonts w:ascii="メイリオ" w:eastAsia="メイリオ" w:hAnsi="メイリオ" w:hint="eastAsia"/>
        </w:rPr>
        <w:t>年分</w:t>
      </w:r>
      <w:r w:rsidR="000E7EA2">
        <w:rPr>
          <w:rFonts w:ascii="メイリオ" w:eastAsia="メイリオ" w:hAnsi="メイリオ" w:hint="eastAsia"/>
        </w:rPr>
        <w:t>（１年生は８か月分）</w:t>
      </w:r>
      <w:r w:rsidRPr="004F62AB">
        <w:rPr>
          <w:rFonts w:ascii="メイリオ" w:eastAsia="メイリオ" w:hAnsi="メイリオ" w:hint="eastAsia"/>
        </w:rPr>
        <w:t>の収入と所得について入力してください。</w:t>
      </w:r>
    </w:p>
    <w:p w:rsidR="0052567B" w:rsidRPr="004F62AB" w:rsidRDefault="0052567B" w:rsidP="00BD7E54">
      <w:pPr>
        <w:pStyle w:val="a3"/>
        <w:snapToGrid w:val="0"/>
        <w:ind w:leftChars="0" w:left="360"/>
        <w:jc w:val="left"/>
        <w:rPr>
          <w:rFonts w:ascii="メイリオ" w:eastAsia="メイリオ" w:hAnsi="メイリオ"/>
        </w:rPr>
      </w:pPr>
      <w:r w:rsidRPr="004F62AB">
        <w:rPr>
          <w:rFonts w:ascii="メイリオ" w:eastAsia="メイリオ" w:hAnsi="メイリオ" w:hint="eastAsia"/>
        </w:rPr>
        <w:t>「家庭からの給付（収入）」は保護者があなたに代わって支払った学費</w:t>
      </w:r>
      <w:r w:rsidR="00BD7E54">
        <w:rPr>
          <w:rFonts w:ascii="メイリオ" w:eastAsia="メイリオ" w:hAnsi="メイリオ" w:hint="eastAsia"/>
        </w:rPr>
        <w:t>等（授業料・教育充実費・実習費等）</w:t>
      </w:r>
      <w:r w:rsidRPr="004F62AB">
        <w:rPr>
          <w:rFonts w:ascii="メイリオ" w:eastAsia="メイリオ" w:hAnsi="メイリオ" w:hint="eastAsia"/>
        </w:rPr>
        <w:t>や家賃等</w:t>
      </w:r>
      <w:r w:rsidR="00BD7E54">
        <w:rPr>
          <w:rFonts w:ascii="メイリオ" w:eastAsia="メイリオ" w:hAnsi="メイリオ" w:hint="eastAsia"/>
        </w:rPr>
        <w:t>（自宅外通学者）</w:t>
      </w:r>
      <w:r w:rsidRPr="004F62AB">
        <w:rPr>
          <w:rFonts w:ascii="メイリオ" w:eastAsia="メイリオ" w:hAnsi="メイリオ" w:hint="eastAsia"/>
        </w:rPr>
        <w:t>の生活費を含めてください。（単位：万円）</w:t>
      </w:r>
    </w:p>
    <w:p w:rsidR="0052567B" w:rsidRPr="000E7EA2" w:rsidRDefault="0052567B" w:rsidP="000E7EA2">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収入と所得の差額について　&lt;</w:t>
      </w:r>
      <w:r w:rsidR="000E7EA2">
        <w:rPr>
          <w:rFonts w:ascii="メイリオ" w:eastAsia="メイリオ" w:hAnsi="メイリオ" w:hint="eastAsia"/>
          <w:b/>
        </w:rPr>
        <w:t>「Ｈ－経済状況」</w:t>
      </w:r>
      <w:r w:rsidRPr="004F62AB">
        <w:rPr>
          <w:rFonts w:ascii="メイリオ" w:eastAsia="メイリオ" w:hAnsi="メイリオ" w:hint="eastAsia"/>
          <w:b/>
        </w:rPr>
        <w:t>設問7&gt;</w:t>
      </w:r>
    </w:p>
    <w:p w:rsidR="0052567B" w:rsidRPr="004F62AB" w:rsidRDefault="0052567B" w:rsidP="0052567B">
      <w:pPr>
        <w:snapToGrid w:val="0"/>
        <w:ind w:firstLineChars="200" w:firstLine="420"/>
        <w:rPr>
          <w:rFonts w:ascii="メイリオ" w:eastAsia="メイリオ" w:hAnsi="メイリオ"/>
        </w:rPr>
      </w:pPr>
      <w:r w:rsidRPr="004F62AB">
        <w:rPr>
          <w:rFonts w:ascii="メイリオ" w:eastAsia="メイリオ" w:hAnsi="メイリオ" w:hint="eastAsia"/>
        </w:rPr>
        <w:t>【収入の合計額】－【支出の合計額】の差額が表示されます。</w:t>
      </w:r>
    </w:p>
    <w:p w:rsidR="000E7EA2" w:rsidRDefault="0052567B" w:rsidP="0052567B">
      <w:pPr>
        <w:pStyle w:val="a3"/>
        <w:snapToGrid w:val="0"/>
        <w:ind w:leftChars="0" w:left="360" w:firstLineChars="100" w:firstLine="210"/>
        <w:rPr>
          <w:rFonts w:ascii="メイリオ" w:eastAsia="メイリオ" w:hAnsi="メイリオ"/>
        </w:rPr>
      </w:pPr>
      <w:r w:rsidRPr="004F62AB">
        <w:rPr>
          <w:rFonts w:ascii="メイリオ" w:eastAsia="メイリオ" w:hAnsi="メイリオ" w:hint="eastAsia"/>
        </w:rPr>
        <w:t>収入額が</w:t>
      </w:r>
      <w:r w:rsidR="008377ED" w:rsidRPr="004F62AB">
        <w:rPr>
          <w:rFonts w:ascii="メイリオ" w:eastAsia="メイリオ" w:hAnsi="メイリオ" w:hint="eastAsia"/>
        </w:rPr>
        <w:t>支出額を</w:t>
      </w:r>
      <w:r w:rsidR="000E7EA2">
        <w:rPr>
          <w:rFonts w:ascii="メイリオ" w:eastAsia="メイリオ" w:hAnsi="メイリオ" w:hint="eastAsia"/>
        </w:rPr>
        <w:t>「</w:t>
      </w:r>
      <w:r w:rsidRPr="00B04A0D">
        <w:rPr>
          <w:rFonts w:ascii="メイリオ" w:eastAsia="メイリオ" w:hAnsi="メイリオ" w:hint="eastAsia"/>
          <w:b/>
          <w:color w:val="C00000"/>
        </w:rPr>
        <w:t>36万円</w:t>
      </w:r>
      <w:r w:rsidR="000E7EA2">
        <w:rPr>
          <w:rFonts w:ascii="メイリオ" w:eastAsia="メイリオ" w:hAnsi="メイリオ" w:hint="eastAsia"/>
        </w:rPr>
        <w:t>」</w:t>
      </w:r>
      <w:r w:rsidRPr="004F62AB">
        <w:rPr>
          <w:rFonts w:ascii="メイリオ" w:eastAsia="メイリオ" w:hAnsi="メイリオ" w:hint="eastAsia"/>
        </w:rPr>
        <w:t>以上</w:t>
      </w:r>
      <w:r w:rsidR="00BD7E54">
        <w:rPr>
          <w:rFonts w:ascii="メイリオ" w:eastAsia="メイリオ" w:hAnsi="メイリオ" w:hint="eastAsia"/>
        </w:rPr>
        <w:t>、</w:t>
      </w:r>
      <w:r w:rsidRPr="004F62AB">
        <w:rPr>
          <w:rFonts w:ascii="メイリオ" w:eastAsia="メイリオ" w:hAnsi="メイリオ" w:hint="eastAsia"/>
        </w:rPr>
        <w:t>上回っている場合</w:t>
      </w:r>
      <w:r w:rsidR="000E7EA2">
        <w:rPr>
          <w:rFonts w:ascii="メイリオ" w:eastAsia="メイリオ" w:hAnsi="メイリオ" w:hint="eastAsia"/>
        </w:rPr>
        <w:t>は</w:t>
      </w:r>
      <w:r w:rsidRPr="004F62AB">
        <w:rPr>
          <w:rFonts w:ascii="メイリオ" w:eastAsia="メイリオ" w:hAnsi="メイリオ" w:hint="eastAsia"/>
        </w:rPr>
        <w:t>、奨学金の</w:t>
      </w:r>
      <w:r w:rsidR="008377ED">
        <w:rPr>
          <w:rFonts w:ascii="メイリオ" w:eastAsia="メイリオ" w:hAnsi="メイリオ" w:hint="eastAsia"/>
        </w:rPr>
        <w:t>「</w:t>
      </w:r>
      <w:r w:rsidRPr="004F62AB">
        <w:rPr>
          <w:rFonts w:ascii="メイリオ" w:eastAsia="メイリオ" w:hAnsi="メイリオ" w:hint="eastAsia"/>
        </w:rPr>
        <w:t>貸与過多</w:t>
      </w:r>
      <w:r w:rsidR="008377ED">
        <w:rPr>
          <w:rFonts w:ascii="メイリオ" w:eastAsia="メイリオ" w:hAnsi="メイリオ" w:hint="eastAsia"/>
        </w:rPr>
        <w:t>」</w:t>
      </w:r>
      <w:r w:rsidRPr="004F62AB">
        <w:rPr>
          <w:rFonts w:ascii="メイリオ" w:eastAsia="メイリオ" w:hAnsi="メイリオ" w:hint="eastAsia"/>
        </w:rPr>
        <w:t>とみなします。</w:t>
      </w:r>
    </w:p>
    <w:p w:rsidR="0052567B" w:rsidRPr="004F62AB" w:rsidRDefault="0052567B" w:rsidP="000E7EA2">
      <w:pPr>
        <w:pStyle w:val="a3"/>
        <w:snapToGrid w:val="0"/>
        <w:ind w:leftChars="0" w:left="360"/>
        <w:rPr>
          <w:rFonts w:ascii="メイリオ" w:eastAsia="メイリオ" w:hAnsi="メイリオ"/>
        </w:rPr>
      </w:pPr>
      <w:r w:rsidRPr="004F62AB">
        <w:rPr>
          <w:rFonts w:ascii="メイリオ" w:eastAsia="メイリオ" w:hAnsi="メイリオ" w:hint="eastAsia"/>
        </w:rPr>
        <w:t>次年度以降</w:t>
      </w:r>
      <w:r w:rsidR="00AA401F" w:rsidRPr="004F62AB">
        <w:rPr>
          <w:rFonts w:ascii="メイリオ" w:eastAsia="メイリオ" w:hAnsi="メイリオ" w:hint="eastAsia"/>
        </w:rPr>
        <w:t>の奨学金の辞退や減額について、ご検討ください。また次年度、</w:t>
      </w:r>
      <w:r w:rsidR="000E7EA2">
        <w:rPr>
          <w:rFonts w:ascii="メイリオ" w:eastAsia="メイリオ" w:hAnsi="メイリオ" w:hint="eastAsia"/>
        </w:rPr>
        <w:t>そのことについて</w:t>
      </w:r>
      <w:r w:rsidRPr="004F62AB">
        <w:rPr>
          <w:rFonts w:ascii="メイリオ" w:eastAsia="メイリオ" w:hAnsi="メイリオ" w:hint="eastAsia"/>
        </w:rPr>
        <w:t>個別</w:t>
      </w:r>
      <w:r w:rsidR="00AA401F" w:rsidRPr="004F62AB">
        <w:rPr>
          <w:rFonts w:ascii="メイリオ" w:eastAsia="メイリオ" w:hAnsi="メイリオ" w:hint="eastAsia"/>
        </w:rPr>
        <w:t>に</w:t>
      </w:r>
      <w:r w:rsidRPr="004F62AB">
        <w:rPr>
          <w:rFonts w:ascii="メイリオ" w:eastAsia="メイリオ" w:hAnsi="メイリオ" w:hint="eastAsia"/>
        </w:rPr>
        <w:t>面談を実施いたします。</w:t>
      </w:r>
      <w:r w:rsidR="000E7EA2" w:rsidRPr="001859C9">
        <w:rPr>
          <w:rFonts w:ascii="メイリオ" w:eastAsia="メイリオ" w:hAnsi="メイリオ" w:hint="eastAsia"/>
        </w:rPr>
        <w:t>例年、入力ミスによる「</w:t>
      </w:r>
      <w:r w:rsidR="00B04A0D" w:rsidRPr="001859C9">
        <w:rPr>
          <w:rFonts w:ascii="メイリオ" w:eastAsia="メイリオ" w:hAnsi="メイリオ" w:hint="eastAsia"/>
          <w:b/>
          <w:color w:val="C00000"/>
        </w:rPr>
        <w:t>36万円</w:t>
      </w:r>
      <w:r w:rsidR="000E7EA2" w:rsidRPr="001859C9">
        <w:rPr>
          <w:rFonts w:ascii="メイリオ" w:eastAsia="メイリオ" w:hAnsi="メイリオ" w:hint="eastAsia"/>
        </w:rPr>
        <w:t>」以上の</w:t>
      </w:r>
      <w:r w:rsidRPr="001859C9">
        <w:rPr>
          <w:rFonts w:ascii="メイリオ" w:eastAsia="メイリオ" w:hAnsi="メイリオ" w:hint="eastAsia"/>
        </w:rPr>
        <w:t>差額</w:t>
      </w:r>
      <w:r w:rsidR="000E7EA2" w:rsidRPr="001859C9">
        <w:rPr>
          <w:rFonts w:ascii="メイリオ" w:eastAsia="メイリオ" w:hAnsi="メイリオ" w:hint="eastAsia"/>
        </w:rPr>
        <w:t>の発生</w:t>
      </w:r>
      <w:r w:rsidRPr="001859C9">
        <w:rPr>
          <w:rFonts w:ascii="メイリオ" w:eastAsia="メイリオ" w:hAnsi="メイリオ" w:hint="eastAsia"/>
        </w:rPr>
        <w:t>が</w:t>
      </w:r>
      <w:r w:rsidR="000E7EA2" w:rsidRPr="001859C9">
        <w:rPr>
          <w:rFonts w:ascii="メイリオ" w:eastAsia="メイリオ" w:hAnsi="メイリオ" w:hint="eastAsia"/>
        </w:rPr>
        <w:t>散見されます。不要な手続を生じさせないためにも、差額が</w:t>
      </w:r>
      <w:r w:rsidRPr="001859C9">
        <w:rPr>
          <w:rFonts w:ascii="メイリオ" w:eastAsia="メイリオ" w:hAnsi="メイリオ" w:hint="eastAsia"/>
        </w:rPr>
        <w:t>大きすぎる場合</w:t>
      </w:r>
      <w:r w:rsidR="000E7EA2" w:rsidRPr="001859C9">
        <w:rPr>
          <w:rFonts w:ascii="メイリオ" w:eastAsia="メイリオ" w:hAnsi="メイリオ" w:hint="eastAsia"/>
        </w:rPr>
        <w:t>に</w:t>
      </w:r>
      <w:r w:rsidRPr="001859C9">
        <w:rPr>
          <w:rFonts w:ascii="メイリオ" w:eastAsia="メイリオ" w:hAnsi="メイリオ" w:hint="eastAsia"/>
        </w:rPr>
        <w:t>は、</w:t>
      </w:r>
      <w:r w:rsidR="000E7EA2" w:rsidRPr="001859C9">
        <w:rPr>
          <w:rFonts w:ascii="メイリオ" w:eastAsia="メイリオ" w:hAnsi="メイリオ" w:hint="eastAsia"/>
        </w:rPr>
        <w:t>入力内容を再確認してください。</w:t>
      </w:r>
    </w:p>
    <w:p w:rsidR="0052567B" w:rsidRPr="000E7EA2" w:rsidRDefault="0052567B" w:rsidP="000E7EA2">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併用貸与者について</w:t>
      </w:r>
    </w:p>
    <w:p w:rsidR="0052567B" w:rsidRPr="004F62AB" w:rsidRDefault="0052567B" w:rsidP="0052567B">
      <w:pPr>
        <w:pStyle w:val="a3"/>
        <w:snapToGrid w:val="0"/>
        <w:ind w:leftChars="0" w:left="360" w:firstLineChars="100" w:firstLine="210"/>
        <w:rPr>
          <w:rFonts w:ascii="メイリオ" w:eastAsia="メイリオ" w:hAnsi="メイリオ"/>
        </w:rPr>
      </w:pPr>
      <w:r w:rsidRPr="004F62AB">
        <w:rPr>
          <w:rFonts w:ascii="メイリオ" w:eastAsia="メイリオ" w:hAnsi="メイリオ" w:hint="eastAsia"/>
        </w:rPr>
        <w:t>一種と二種それぞれについて</w:t>
      </w:r>
      <w:r w:rsidR="00B04A0D">
        <w:rPr>
          <w:rFonts w:ascii="メイリオ" w:eastAsia="メイリオ" w:hAnsi="メイリオ" w:hint="eastAsia"/>
        </w:rPr>
        <w:t>（奨学生番号ごとに）</w:t>
      </w:r>
      <w:r w:rsidRPr="004F62AB">
        <w:rPr>
          <w:rFonts w:ascii="メイリオ" w:eastAsia="メイリオ" w:hAnsi="メイリオ" w:hint="eastAsia"/>
        </w:rPr>
        <w:t>継続願の入力が必要です。忘れずに手続をしてください。</w:t>
      </w:r>
    </w:p>
    <w:p w:rsidR="0052567B" w:rsidRPr="00B04A0D" w:rsidRDefault="0052567B" w:rsidP="00B04A0D">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送信後の受付番号について</w:t>
      </w:r>
    </w:p>
    <w:p w:rsidR="0052567B" w:rsidRPr="004F62AB" w:rsidRDefault="0052567B" w:rsidP="0052567B">
      <w:pPr>
        <w:pStyle w:val="a3"/>
        <w:snapToGrid w:val="0"/>
        <w:ind w:leftChars="0" w:left="360" w:firstLineChars="100" w:firstLine="210"/>
        <w:rPr>
          <w:rFonts w:ascii="メイリオ" w:eastAsia="メイリオ" w:hAnsi="メイリオ"/>
        </w:rPr>
      </w:pPr>
      <w:r w:rsidRPr="004F62AB">
        <w:rPr>
          <w:rFonts w:ascii="メイリオ" w:eastAsia="メイリオ" w:hAnsi="メイリオ" w:hint="eastAsia"/>
        </w:rPr>
        <w:t>全ての項目を入力し情報を送信すると、</w:t>
      </w:r>
      <w:r w:rsidR="00B04A0D">
        <w:rPr>
          <w:rFonts w:ascii="メイリオ" w:eastAsia="メイリオ" w:hAnsi="メイリオ" w:hint="eastAsia"/>
        </w:rPr>
        <w:t>１６</w:t>
      </w:r>
      <w:r w:rsidRPr="004F62AB">
        <w:rPr>
          <w:rFonts w:ascii="メイリオ" w:eastAsia="メイリオ" w:hAnsi="メイリオ" w:hint="eastAsia"/>
        </w:rPr>
        <w:t>桁の受付番号が表示されますので必ずメモを取るなどして控えてください。また</w:t>
      </w:r>
      <w:r w:rsidR="00B04A0D">
        <w:rPr>
          <w:rFonts w:ascii="メイリオ" w:eastAsia="メイリオ" w:hAnsi="メイリオ" w:hint="eastAsia"/>
        </w:rPr>
        <w:t>１</w:t>
      </w:r>
      <w:r w:rsidRPr="004F62AB">
        <w:rPr>
          <w:rFonts w:ascii="メイリオ" w:eastAsia="メイリオ" w:hAnsi="メイリオ" w:hint="eastAsia"/>
        </w:rPr>
        <w:t>度送信した情報は訂正が出来ませんので、</w:t>
      </w:r>
      <w:r w:rsidR="008377ED" w:rsidRPr="004F62AB">
        <w:rPr>
          <w:rFonts w:ascii="メイリオ" w:eastAsia="メイリオ" w:hAnsi="メイリオ" w:hint="eastAsia"/>
        </w:rPr>
        <w:t>必ず</w:t>
      </w:r>
      <w:r w:rsidRPr="004F62AB">
        <w:rPr>
          <w:rFonts w:ascii="メイリオ" w:eastAsia="メイリオ" w:hAnsi="メイリオ" w:hint="eastAsia"/>
        </w:rPr>
        <w:t>送信前に内容を確認してください。</w:t>
      </w:r>
    </w:p>
    <w:p w:rsidR="0052567B" w:rsidRPr="00B04A0D" w:rsidRDefault="0052567B" w:rsidP="00B04A0D">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適格認定について</w:t>
      </w:r>
    </w:p>
    <w:p w:rsidR="0052567B" w:rsidRPr="004F62AB" w:rsidRDefault="0052567B" w:rsidP="0052567B">
      <w:pPr>
        <w:pStyle w:val="a3"/>
        <w:snapToGrid w:val="0"/>
        <w:ind w:leftChars="0" w:left="360" w:firstLineChars="100" w:firstLine="210"/>
        <w:rPr>
          <w:rFonts w:ascii="メイリオ" w:eastAsia="メイリオ" w:hAnsi="メイリオ"/>
        </w:rPr>
      </w:pPr>
      <w:r w:rsidRPr="004F62AB">
        <w:rPr>
          <w:rFonts w:ascii="メイリオ" w:eastAsia="メイリオ" w:hAnsi="メイリオ" w:hint="eastAsia"/>
        </w:rPr>
        <w:t>皆さんから継続願が提出された後、大学において</w:t>
      </w:r>
      <w:r w:rsidRPr="008377ED">
        <w:rPr>
          <w:rFonts w:ascii="メイリオ" w:eastAsia="メイリオ" w:hAnsi="メイリオ" w:hint="eastAsia"/>
          <w:b/>
          <w:color w:val="C00000"/>
        </w:rPr>
        <w:t>「適格認定」</w:t>
      </w:r>
      <w:r w:rsidRPr="004F62AB">
        <w:rPr>
          <w:rFonts w:ascii="メイリオ" w:eastAsia="メイリオ" w:hAnsi="メイリオ" w:hint="eastAsia"/>
        </w:rPr>
        <w:t>を行います。皆さんの人物・学業・経済状況を確認し、</w:t>
      </w:r>
      <w:r w:rsidRPr="008377ED">
        <w:rPr>
          <w:rFonts w:ascii="メイリオ" w:eastAsia="メイリオ" w:hAnsi="メイリオ" w:hint="eastAsia"/>
          <w:b/>
          <w:color w:val="C00000"/>
        </w:rPr>
        <w:t>「継続」「警告」「停止」「廃止」</w:t>
      </w:r>
      <w:r w:rsidRPr="004F62AB">
        <w:rPr>
          <w:rFonts w:ascii="メイリオ" w:eastAsia="メイリオ" w:hAnsi="メイリオ" w:hint="eastAsia"/>
        </w:rPr>
        <w:t>の</w:t>
      </w:r>
      <w:r w:rsidR="00B04A0D">
        <w:rPr>
          <w:rFonts w:ascii="メイリオ" w:eastAsia="メイリオ" w:hAnsi="メイリオ" w:hint="eastAsia"/>
        </w:rPr>
        <w:t>いずれ</w:t>
      </w:r>
      <w:r w:rsidRPr="004F62AB">
        <w:rPr>
          <w:rFonts w:ascii="メイリオ" w:eastAsia="メイリオ" w:hAnsi="メイリオ" w:hint="eastAsia"/>
        </w:rPr>
        <w:t>かに認定します。</w:t>
      </w:r>
      <w:r w:rsidR="00B04A0D">
        <w:rPr>
          <w:rFonts w:ascii="メイリオ" w:eastAsia="メイリオ" w:hAnsi="メイリオ" w:hint="eastAsia"/>
        </w:rPr>
        <w:t>認定</w:t>
      </w:r>
      <w:r w:rsidRPr="004F62AB">
        <w:rPr>
          <w:rFonts w:ascii="メイリオ" w:eastAsia="メイリオ" w:hAnsi="メイリオ" w:hint="eastAsia"/>
        </w:rPr>
        <w:t>区分によっては</w:t>
      </w:r>
      <w:r w:rsidR="00B04A0D">
        <w:rPr>
          <w:rFonts w:ascii="メイリオ" w:eastAsia="メイリオ" w:hAnsi="メイリオ" w:hint="eastAsia"/>
        </w:rPr>
        <w:t>、</w:t>
      </w:r>
      <w:r w:rsidRPr="004F62AB">
        <w:rPr>
          <w:rFonts w:ascii="メイリオ" w:eastAsia="メイリオ" w:hAnsi="メイリオ" w:hint="eastAsia"/>
        </w:rPr>
        <w:t>４月以降の奨学金が入金されません。</w:t>
      </w:r>
    </w:p>
    <w:p w:rsidR="00B04A0D" w:rsidRPr="00B04A0D" w:rsidRDefault="00B04A0D" w:rsidP="00B04A0D">
      <w:pPr>
        <w:snapToGrid w:val="0"/>
        <w:rPr>
          <w:rFonts w:ascii="メイリオ" w:eastAsia="メイリオ" w:hAnsi="メイリオ"/>
          <w:sz w:val="20"/>
        </w:rPr>
      </w:pPr>
    </w:p>
    <w:p w:rsidR="0052567B" w:rsidRPr="004F62AB" w:rsidRDefault="0052567B" w:rsidP="009E7206">
      <w:pPr>
        <w:pStyle w:val="a3"/>
        <w:numPr>
          <w:ilvl w:val="0"/>
          <w:numId w:val="1"/>
        </w:numPr>
        <w:pBdr>
          <w:left w:val="triple" w:sz="4" w:space="4" w:color="C00000"/>
          <w:bottom w:val="single" w:sz="4" w:space="1" w:color="C00000"/>
        </w:pBdr>
        <w:snapToGrid w:val="0"/>
        <w:ind w:leftChars="0"/>
        <w:rPr>
          <w:rFonts w:ascii="メイリオ" w:eastAsia="メイリオ" w:hAnsi="メイリオ"/>
          <w:b/>
        </w:rPr>
      </w:pPr>
      <w:r w:rsidRPr="004F62AB">
        <w:rPr>
          <w:rFonts w:ascii="メイリオ" w:eastAsia="メイリオ" w:hAnsi="メイリオ" w:hint="eastAsia"/>
          <w:b/>
        </w:rPr>
        <w:t>入力期限について</w:t>
      </w:r>
    </w:p>
    <w:p w:rsidR="0052567B" w:rsidRDefault="00660DF5" w:rsidP="0052567B">
      <w:pPr>
        <w:pStyle w:val="a3"/>
        <w:snapToGrid w:val="0"/>
        <w:ind w:leftChars="0" w:left="360" w:firstLineChars="100" w:firstLine="210"/>
        <w:rPr>
          <w:rFonts w:ascii="メイリオ" w:eastAsia="メイリオ" w:hAnsi="メイリオ"/>
        </w:rPr>
      </w:pPr>
      <w:r>
        <w:rPr>
          <w:rFonts w:ascii="メイリオ" w:eastAsia="メイリオ" w:hAnsi="メイリオ" w:hint="eastAsia"/>
          <w:b/>
          <w:color w:val="C00000"/>
          <w:u w:val="single"/>
        </w:rPr>
        <w:t>２０２</w:t>
      </w:r>
      <w:r w:rsidR="00E96799">
        <w:rPr>
          <w:rFonts w:ascii="メイリオ" w:eastAsia="メイリオ" w:hAnsi="メイリオ" w:hint="eastAsia"/>
          <w:b/>
          <w:color w:val="C00000"/>
          <w:u w:val="single"/>
        </w:rPr>
        <w:t>３</w:t>
      </w:r>
      <w:r>
        <w:rPr>
          <w:rFonts w:ascii="メイリオ" w:eastAsia="メイリオ" w:hAnsi="メイリオ" w:hint="eastAsia"/>
          <w:b/>
          <w:color w:val="C00000"/>
          <w:u w:val="single"/>
        </w:rPr>
        <w:t>年１月</w:t>
      </w:r>
      <w:r w:rsidR="00E96799">
        <w:rPr>
          <w:rFonts w:ascii="メイリオ" w:eastAsia="メイリオ" w:hAnsi="メイリオ" w:hint="eastAsia"/>
          <w:b/>
          <w:color w:val="C00000"/>
          <w:u w:val="single"/>
        </w:rPr>
        <w:t>３１</w:t>
      </w:r>
      <w:r>
        <w:rPr>
          <w:rFonts w:ascii="メイリオ" w:eastAsia="メイリオ" w:hAnsi="メイリオ" w:hint="eastAsia"/>
          <w:b/>
          <w:color w:val="C00000"/>
          <w:u w:val="single"/>
        </w:rPr>
        <w:t>日（</w:t>
      </w:r>
      <w:r w:rsidR="00E96799">
        <w:rPr>
          <w:rFonts w:ascii="メイリオ" w:eastAsia="メイリオ" w:hAnsi="メイリオ" w:hint="eastAsia"/>
          <w:b/>
          <w:color w:val="C00000"/>
          <w:u w:val="single"/>
        </w:rPr>
        <w:t>火</w:t>
      </w:r>
      <w:bookmarkStart w:id="0" w:name="_GoBack"/>
      <w:bookmarkEnd w:id="0"/>
      <w:r w:rsidR="0052567B" w:rsidRPr="004F62AB">
        <w:rPr>
          <w:rFonts w:ascii="メイリオ" w:eastAsia="メイリオ" w:hAnsi="メイリオ" w:hint="eastAsia"/>
          <w:b/>
          <w:color w:val="C00000"/>
          <w:u w:val="single"/>
        </w:rPr>
        <w:t>）２５:００まで</w:t>
      </w:r>
      <w:r w:rsidR="0052567B" w:rsidRPr="004F62AB">
        <w:rPr>
          <w:rFonts w:ascii="メイリオ" w:eastAsia="メイリオ" w:hAnsi="メイリオ" w:hint="eastAsia"/>
        </w:rPr>
        <w:t>（年末年始は入力が出来ません</w:t>
      </w:r>
      <w:r w:rsidR="008377ED">
        <w:rPr>
          <w:rFonts w:ascii="メイリオ" w:eastAsia="メイリオ" w:hAnsi="メイリオ" w:hint="eastAsia"/>
        </w:rPr>
        <w:t>。</w:t>
      </w:r>
      <w:r w:rsidR="0052567B" w:rsidRPr="004F62AB">
        <w:rPr>
          <w:rFonts w:ascii="メイリオ" w:eastAsia="メイリオ" w:hAnsi="メイリオ" w:hint="eastAsia"/>
        </w:rPr>
        <w:t>）</w:t>
      </w:r>
    </w:p>
    <w:p w:rsidR="003942B1" w:rsidRPr="004F62AB" w:rsidRDefault="00B04A0D" w:rsidP="0052567B">
      <w:pPr>
        <w:pStyle w:val="a3"/>
        <w:snapToGrid w:val="0"/>
        <w:ind w:leftChars="0" w:left="360" w:firstLineChars="100" w:firstLine="210"/>
        <w:rPr>
          <w:rFonts w:ascii="メイリオ" w:eastAsia="メイリオ" w:hAnsi="メイリオ"/>
        </w:rPr>
      </w:pPr>
      <w:r>
        <w:rPr>
          <w:rFonts w:ascii="メイリオ" w:eastAsia="メイリオ" w:hAnsi="メイリオ" w:hint="eastAsia"/>
        </w:rPr>
        <w:t>指定</w:t>
      </w:r>
      <w:r w:rsidR="0052567B" w:rsidRPr="004F62AB">
        <w:rPr>
          <w:rFonts w:ascii="メイリオ" w:eastAsia="メイリオ" w:hAnsi="メイリオ" w:hint="eastAsia"/>
        </w:rPr>
        <w:t>期限までに手続が完了されない場合</w:t>
      </w:r>
      <w:r>
        <w:rPr>
          <w:rFonts w:ascii="メイリオ" w:eastAsia="メイリオ" w:hAnsi="メイリオ" w:hint="eastAsia"/>
        </w:rPr>
        <w:t>は</w:t>
      </w:r>
      <w:r w:rsidR="0052567B" w:rsidRPr="004F62AB">
        <w:rPr>
          <w:rFonts w:ascii="メイリオ" w:eastAsia="メイリオ" w:hAnsi="メイリオ" w:hint="eastAsia"/>
        </w:rPr>
        <w:t>、自動的に「廃止」となります。</w:t>
      </w:r>
      <w:r>
        <w:rPr>
          <w:rFonts w:ascii="メイリオ" w:eastAsia="メイリオ" w:hAnsi="メイリオ" w:hint="eastAsia"/>
        </w:rPr>
        <w:t>「</w:t>
      </w:r>
      <w:r w:rsidR="0052567B" w:rsidRPr="004F62AB">
        <w:rPr>
          <w:rFonts w:ascii="メイリオ" w:eastAsia="メイリオ" w:hAnsi="メイリオ" w:hint="eastAsia"/>
        </w:rPr>
        <w:t>復活</w:t>
      </w:r>
      <w:r>
        <w:rPr>
          <w:rFonts w:ascii="メイリオ" w:eastAsia="メイリオ" w:hAnsi="メイリオ" w:hint="eastAsia"/>
        </w:rPr>
        <w:t>」</w:t>
      </w:r>
      <w:r w:rsidR="0052567B" w:rsidRPr="004F62AB">
        <w:rPr>
          <w:rFonts w:ascii="メイリオ" w:eastAsia="メイリオ" w:hAnsi="メイリオ" w:hint="eastAsia"/>
        </w:rPr>
        <w:t>は出来ませんので、十分ご注意ください。</w:t>
      </w:r>
    </w:p>
    <w:sectPr w:rsidR="003942B1" w:rsidRPr="004F62AB" w:rsidSect="00DC31FD">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05B" w:rsidRDefault="001D305B" w:rsidP="0045403E">
      <w:r>
        <w:separator/>
      </w:r>
    </w:p>
  </w:endnote>
  <w:endnote w:type="continuationSeparator" w:id="0">
    <w:p w:rsidR="001D305B" w:rsidRDefault="001D305B" w:rsidP="004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05B" w:rsidRDefault="001D305B" w:rsidP="0045403E">
      <w:r>
        <w:separator/>
      </w:r>
    </w:p>
  </w:footnote>
  <w:footnote w:type="continuationSeparator" w:id="0">
    <w:p w:rsidR="001D305B" w:rsidRDefault="001D305B" w:rsidP="0045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3088"/>
    <w:multiLevelType w:val="hybridMultilevel"/>
    <w:tmpl w:val="1418482E"/>
    <w:lvl w:ilvl="0" w:tplc="659A4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7B"/>
    <w:rsid w:val="00001A02"/>
    <w:rsid w:val="000A56C7"/>
    <w:rsid w:val="000E7EA2"/>
    <w:rsid w:val="001859C9"/>
    <w:rsid w:val="001D305B"/>
    <w:rsid w:val="001E72FB"/>
    <w:rsid w:val="00252DE7"/>
    <w:rsid w:val="002D01E6"/>
    <w:rsid w:val="003942B1"/>
    <w:rsid w:val="0045403E"/>
    <w:rsid w:val="004C1B30"/>
    <w:rsid w:val="004F62AB"/>
    <w:rsid w:val="0052567B"/>
    <w:rsid w:val="005E0E3E"/>
    <w:rsid w:val="00660DF5"/>
    <w:rsid w:val="008377ED"/>
    <w:rsid w:val="009A37BF"/>
    <w:rsid w:val="009E7206"/>
    <w:rsid w:val="00A572A1"/>
    <w:rsid w:val="00AA401F"/>
    <w:rsid w:val="00AD4BA5"/>
    <w:rsid w:val="00B04A0D"/>
    <w:rsid w:val="00BD7E54"/>
    <w:rsid w:val="00C206F9"/>
    <w:rsid w:val="00CB2BA1"/>
    <w:rsid w:val="00CC1E9F"/>
    <w:rsid w:val="00D35BBB"/>
    <w:rsid w:val="00DC31FD"/>
    <w:rsid w:val="00E96799"/>
    <w:rsid w:val="00EE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89E6BA"/>
  <w15:chartTrackingRefBased/>
  <w15:docId w15:val="{EDBA52B6-DDED-42FE-8119-E97A765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67B"/>
    <w:pPr>
      <w:ind w:leftChars="400" w:left="840"/>
    </w:pPr>
  </w:style>
  <w:style w:type="paragraph" w:styleId="a4">
    <w:name w:val="header"/>
    <w:basedOn w:val="a"/>
    <w:link w:val="a5"/>
    <w:uiPriority w:val="99"/>
    <w:unhideWhenUsed/>
    <w:rsid w:val="0045403E"/>
    <w:pPr>
      <w:tabs>
        <w:tab w:val="center" w:pos="4252"/>
        <w:tab w:val="right" w:pos="8504"/>
      </w:tabs>
      <w:snapToGrid w:val="0"/>
    </w:pPr>
  </w:style>
  <w:style w:type="character" w:customStyle="1" w:styleId="a5">
    <w:name w:val="ヘッダー (文字)"/>
    <w:basedOn w:val="a0"/>
    <w:link w:val="a4"/>
    <w:uiPriority w:val="99"/>
    <w:rsid w:val="0045403E"/>
  </w:style>
  <w:style w:type="paragraph" w:styleId="a6">
    <w:name w:val="footer"/>
    <w:basedOn w:val="a"/>
    <w:link w:val="a7"/>
    <w:uiPriority w:val="99"/>
    <w:unhideWhenUsed/>
    <w:rsid w:val="0045403E"/>
    <w:pPr>
      <w:tabs>
        <w:tab w:val="center" w:pos="4252"/>
        <w:tab w:val="right" w:pos="8504"/>
      </w:tabs>
      <w:snapToGrid w:val="0"/>
    </w:pPr>
  </w:style>
  <w:style w:type="character" w:customStyle="1" w:styleId="a7">
    <w:name w:val="フッター (文字)"/>
    <w:basedOn w:val="a0"/>
    <w:link w:val="a6"/>
    <w:uiPriority w:val="99"/>
    <w:rsid w:val="0045403E"/>
  </w:style>
  <w:style w:type="paragraph" w:styleId="a8">
    <w:name w:val="Balloon Text"/>
    <w:basedOn w:val="a"/>
    <w:link w:val="a9"/>
    <w:uiPriority w:val="99"/>
    <w:semiHidden/>
    <w:unhideWhenUsed/>
    <w:rsid w:val="00252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f89ed8-5ece-4643-a379-163bb6712878">
      <Terms xmlns="http://schemas.microsoft.com/office/infopath/2007/PartnerControls"/>
    </lcf76f155ced4ddcb4097134ff3c332f>
    <TaxCatchAll xmlns="f7aa5e91-8fe2-4deb-bdff-fab4ac5853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083C08BBD4B5499BF23B404E6650B2" ma:contentTypeVersion="11" ma:contentTypeDescription="新しいドキュメントを作成します。" ma:contentTypeScope="" ma:versionID="584ee6265412dd446d31a5497ceb5f17">
  <xsd:schema xmlns:xsd="http://www.w3.org/2001/XMLSchema" xmlns:xs="http://www.w3.org/2001/XMLSchema" xmlns:p="http://schemas.microsoft.com/office/2006/metadata/properties" xmlns:ns2="86f89ed8-5ece-4643-a379-163bb6712878" xmlns:ns3="f7aa5e91-8fe2-4deb-bdff-fab4ac58530d" targetNamespace="http://schemas.microsoft.com/office/2006/metadata/properties" ma:root="true" ma:fieldsID="4cf55b82c8d276a5497c6cbf4e3d6468" ns2:_="" ns3:_="">
    <xsd:import namespace="86f89ed8-5ece-4643-a379-163bb6712878"/>
    <xsd:import namespace="f7aa5e91-8fe2-4deb-bdff-fab4ac585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89ed8-5ece-4643-a379-163bb6712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bdd87ea-315b-4872-a3aa-66c133cb9c5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a5e91-8fe2-4deb-bdff-fab4ac5853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48f764-d1f5-4c1e-8307-c0d4279b7fec}" ma:internalName="TaxCatchAll" ma:showField="CatchAllData" ma:web="f7aa5e91-8fe2-4deb-bdff-fab4ac585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B8A99-4174-4689-BEEC-65980F870E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1EEA832-AB75-4CDF-94BF-B5D7641B5457}"/>
</file>

<file path=customXml/itemProps3.xml><?xml version="1.0" encoding="utf-8"?>
<ds:datastoreItem xmlns:ds="http://schemas.openxmlformats.org/officeDocument/2006/customXml" ds:itemID="{7122D992-8A70-47BD-8961-A8D095B71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真弓</dc:creator>
  <cp:keywords/>
  <dc:description/>
  <cp:lastModifiedBy>Kitano, Mayumi</cp:lastModifiedBy>
  <cp:revision>3</cp:revision>
  <cp:lastPrinted>2021-12-08T02:22:00Z</cp:lastPrinted>
  <dcterms:created xsi:type="dcterms:W3CDTF">2022-11-29T03:24:00Z</dcterms:created>
  <dcterms:modified xsi:type="dcterms:W3CDTF">2022-11-29T03:25:00Z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0x01010042083C08BBD4B5499BF23B404E6650B2</vt:lpwstr>
  </property>
</Properties>
</file>